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8E" w:rsidRPr="0010117B" w:rsidRDefault="008D0E8E" w:rsidP="008D0E8E">
      <w:pPr>
        <w:spacing w:after="0"/>
        <w:contextualSpacing/>
        <w:jc w:val="center"/>
        <w:rPr>
          <w:rFonts w:ascii="Times New Roman" w:hAnsi="Times New Roman" w:cs="Times New Roman"/>
          <w:b/>
          <w:sz w:val="32"/>
          <w:szCs w:val="32"/>
          <w:lang w:val="uk-UA"/>
        </w:rPr>
      </w:pPr>
      <w:r w:rsidRPr="0010117B">
        <w:rPr>
          <w:rFonts w:ascii="Times New Roman" w:hAnsi="Times New Roman" w:cs="Times New Roman"/>
          <w:b/>
          <w:sz w:val="32"/>
          <w:szCs w:val="32"/>
          <w:lang w:val="uk-UA"/>
        </w:rPr>
        <w:t>Лабораторні заняття з</w:t>
      </w:r>
    </w:p>
    <w:p w:rsidR="008D0E8E" w:rsidRPr="0010117B" w:rsidRDefault="008D0E8E" w:rsidP="008D0E8E">
      <w:pPr>
        <w:spacing w:after="0"/>
        <w:contextualSpacing/>
        <w:jc w:val="center"/>
        <w:rPr>
          <w:rFonts w:ascii="Times New Roman" w:hAnsi="Times New Roman" w:cs="Times New Roman"/>
          <w:b/>
          <w:sz w:val="32"/>
          <w:szCs w:val="32"/>
          <w:lang w:val="uk-UA"/>
        </w:rPr>
      </w:pPr>
      <w:r w:rsidRPr="0010117B">
        <w:rPr>
          <w:rFonts w:ascii="Times New Roman" w:hAnsi="Times New Roman" w:cs="Times New Roman"/>
          <w:b/>
          <w:sz w:val="32"/>
          <w:szCs w:val="32"/>
          <w:lang w:val="uk-UA"/>
        </w:rPr>
        <w:t>навчальної дисципліни «Вікова анатомія та фізіологія»</w:t>
      </w:r>
    </w:p>
    <w:p w:rsidR="008D0E8E" w:rsidRPr="0010117B" w:rsidRDefault="008D0E8E" w:rsidP="008D0E8E">
      <w:pPr>
        <w:tabs>
          <w:tab w:val="center" w:pos="4677"/>
          <w:tab w:val="left" w:pos="8068"/>
        </w:tabs>
        <w:spacing w:after="0"/>
        <w:contextualSpacing/>
        <w:rPr>
          <w:rFonts w:ascii="Times New Roman" w:hAnsi="Times New Roman" w:cs="Times New Roman"/>
          <w:b/>
          <w:sz w:val="32"/>
          <w:szCs w:val="32"/>
          <w:lang w:val="uk-UA"/>
        </w:rPr>
      </w:pPr>
      <w:r w:rsidRPr="0010117B">
        <w:rPr>
          <w:rFonts w:ascii="Times New Roman" w:hAnsi="Times New Roman" w:cs="Times New Roman"/>
          <w:b/>
          <w:sz w:val="32"/>
          <w:szCs w:val="32"/>
          <w:lang w:val="uk-UA"/>
        </w:rPr>
        <w:tab/>
        <w:t>спеціальності 227 Фізична терапія, ерготерапія</w:t>
      </w:r>
    </w:p>
    <w:p w:rsidR="008D0E8E" w:rsidRPr="0010117B" w:rsidRDefault="008D0E8E" w:rsidP="008D0E8E">
      <w:pPr>
        <w:spacing w:after="0"/>
        <w:contextualSpacing/>
        <w:jc w:val="center"/>
        <w:rPr>
          <w:rFonts w:ascii="Times New Roman" w:hAnsi="Times New Roman" w:cs="Times New Roman"/>
          <w:b/>
          <w:sz w:val="32"/>
          <w:szCs w:val="32"/>
          <w:lang w:val="uk-UA"/>
        </w:rPr>
      </w:pPr>
    </w:p>
    <w:p w:rsidR="008D0E8E" w:rsidRPr="0010117B" w:rsidRDefault="008D0E8E" w:rsidP="008D0E8E">
      <w:pPr>
        <w:spacing w:after="0"/>
        <w:contextualSpacing/>
        <w:jc w:val="center"/>
        <w:rPr>
          <w:rFonts w:ascii="Times New Roman" w:hAnsi="Times New Roman" w:cs="Times New Roman"/>
          <w:b/>
          <w:sz w:val="32"/>
          <w:szCs w:val="32"/>
          <w:lang w:val="uk-UA"/>
        </w:rPr>
      </w:pPr>
      <w:r w:rsidRPr="0010117B">
        <w:rPr>
          <w:rFonts w:ascii="Times New Roman" w:hAnsi="Times New Roman" w:cs="Times New Roman"/>
          <w:b/>
          <w:sz w:val="32"/>
          <w:szCs w:val="32"/>
          <w:lang w:val="uk-UA"/>
        </w:rPr>
        <w:t>Вікові особливості будови та функцій аналізаторів</w:t>
      </w:r>
    </w:p>
    <w:p w:rsidR="008D0E8E" w:rsidRPr="0010117B" w:rsidRDefault="008D0E8E" w:rsidP="008D0E8E">
      <w:pPr>
        <w:spacing w:after="0"/>
        <w:ind w:firstLine="708"/>
        <w:contextualSpacing/>
        <w:jc w:val="both"/>
        <w:rPr>
          <w:rFonts w:ascii="Times New Roman" w:hAnsi="Times New Roman" w:cs="Times New Roman"/>
          <w:b/>
          <w:i/>
          <w:sz w:val="28"/>
          <w:szCs w:val="28"/>
          <w:lang w:val="uk-UA"/>
        </w:rPr>
      </w:pPr>
    </w:p>
    <w:p w:rsidR="008D0E8E" w:rsidRPr="0010117B" w:rsidRDefault="008D0E8E" w:rsidP="008D0E8E">
      <w:pPr>
        <w:pStyle w:val="a3"/>
        <w:spacing w:after="0" w:line="360" w:lineRule="auto"/>
        <w:ind w:left="284"/>
        <w:jc w:val="center"/>
        <w:rPr>
          <w:rFonts w:ascii="Times New Roman" w:hAnsi="Times New Roman" w:cs="Times New Roman"/>
          <w:b/>
          <w:sz w:val="28"/>
          <w:szCs w:val="28"/>
          <w:lang w:val="uk-UA"/>
        </w:rPr>
      </w:pPr>
      <w:r w:rsidRPr="0010117B">
        <w:rPr>
          <w:rFonts w:ascii="Times New Roman" w:hAnsi="Times New Roman" w:cs="Times New Roman"/>
          <w:b/>
          <w:sz w:val="28"/>
          <w:szCs w:val="28"/>
          <w:lang w:val="uk-UA"/>
        </w:rPr>
        <w:t>Лабораторна робота</w:t>
      </w:r>
      <w:r>
        <w:rPr>
          <w:rFonts w:ascii="Times New Roman" w:hAnsi="Times New Roman" w:cs="Times New Roman"/>
          <w:b/>
          <w:sz w:val="28"/>
          <w:szCs w:val="28"/>
          <w:lang w:val="uk-UA"/>
        </w:rPr>
        <w:t xml:space="preserve"> № 1</w:t>
      </w:r>
      <w:r>
        <w:rPr>
          <w:rFonts w:ascii="Times New Roman" w:hAnsi="Times New Roman" w:cs="Times New Roman"/>
          <w:b/>
          <w:sz w:val="28"/>
          <w:szCs w:val="28"/>
          <w:lang w:val="uk-UA"/>
        </w:rPr>
        <w:t>3</w:t>
      </w:r>
    </w:p>
    <w:p w:rsidR="008D0E8E" w:rsidRPr="0010117B" w:rsidRDefault="008D0E8E" w:rsidP="008D0E8E">
      <w:pPr>
        <w:spacing w:after="0"/>
        <w:contextualSpacing/>
        <w:jc w:val="both"/>
        <w:rPr>
          <w:rFonts w:ascii="Times New Roman" w:hAnsi="Times New Roman" w:cs="Times New Roman"/>
          <w:sz w:val="28"/>
          <w:szCs w:val="28"/>
          <w:lang w:val="uk-UA"/>
        </w:rPr>
      </w:pPr>
      <w:r w:rsidRPr="0010117B">
        <w:rPr>
          <w:rFonts w:ascii="Times New Roman" w:hAnsi="Times New Roman" w:cs="Times New Roman"/>
          <w:b/>
          <w:sz w:val="28"/>
          <w:szCs w:val="28"/>
          <w:lang w:val="uk-UA"/>
        </w:rPr>
        <w:t>Мета роботи:</w:t>
      </w:r>
      <w:r w:rsidRPr="0010117B">
        <w:rPr>
          <w:rFonts w:ascii="Times New Roman" w:hAnsi="Times New Roman" w:cs="Times New Roman"/>
          <w:sz w:val="28"/>
          <w:szCs w:val="28"/>
          <w:lang w:val="uk-UA"/>
        </w:rPr>
        <w:t xml:space="preserve"> вивчити будову та вікові особливості тактильного</w:t>
      </w:r>
      <w:r>
        <w:rPr>
          <w:rFonts w:ascii="Times New Roman" w:hAnsi="Times New Roman" w:cs="Times New Roman"/>
          <w:sz w:val="28"/>
          <w:szCs w:val="28"/>
          <w:lang w:val="uk-UA"/>
        </w:rPr>
        <w:t xml:space="preserve"> </w:t>
      </w:r>
      <w:r w:rsidRPr="0010117B">
        <w:rPr>
          <w:rFonts w:ascii="Times New Roman" w:hAnsi="Times New Roman" w:cs="Times New Roman"/>
          <w:sz w:val="28"/>
          <w:szCs w:val="28"/>
          <w:lang w:val="uk-UA"/>
        </w:rPr>
        <w:t>аналізатор</w:t>
      </w:r>
      <w:r>
        <w:rPr>
          <w:rFonts w:ascii="Times New Roman" w:hAnsi="Times New Roman" w:cs="Times New Roman"/>
          <w:sz w:val="28"/>
          <w:szCs w:val="28"/>
          <w:lang w:val="uk-UA"/>
        </w:rPr>
        <w:t>а</w:t>
      </w:r>
      <w:r w:rsidRPr="0010117B">
        <w:rPr>
          <w:rFonts w:ascii="Times New Roman" w:hAnsi="Times New Roman" w:cs="Times New Roman"/>
          <w:sz w:val="28"/>
          <w:szCs w:val="28"/>
          <w:lang w:val="uk-UA"/>
        </w:rPr>
        <w:t xml:space="preserve">, опанувати методики дослідження </w:t>
      </w:r>
      <w:r>
        <w:rPr>
          <w:rFonts w:ascii="Times New Roman" w:hAnsi="Times New Roman" w:cs="Times New Roman"/>
          <w:sz w:val="28"/>
          <w:szCs w:val="28"/>
          <w:lang w:val="uk-UA"/>
        </w:rPr>
        <w:t>тактильного</w:t>
      </w:r>
      <w:r w:rsidRPr="0010117B">
        <w:rPr>
          <w:rFonts w:ascii="Times New Roman" w:hAnsi="Times New Roman" w:cs="Times New Roman"/>
          <w:sz w:val="28"/>
          <w:szCs w:val="28"/>
          <w:lang w:val="uk-UA"/>
        </w:rPr>
        <w:t xml:space="preserve"> аналізатор</w:t>
      </w:r>
      <w:r>
        <w:rPr>
          <w:rFonts w:ascii="Times New Roman" w:hAnsi="Times New Roman" w:cs="Times New Roman"/>
          <w:sz w:val="28"/>
          <w:szCs w:val="28"/>
          <w:lang w:val="uk-UA"/>
        </w:rPr>
        <w:t>а</w:t>
      </w:r>
      <w:r w:rsidRPr="0010117B">
        <w:rPr>
          <w:rFonts w:ascii="Times New Roman" w:hAnsi="Times New Roman" w:cs="Times New Roman"/>
          <w:sz w:val="28"/>
          <w:szCs w:val="28"/>
          <w:lang w:val="uk-UA"/>
        </w:rPr>
        <w:t>.</w:t>
      </w:r>
    </w:p>
    <w:p w:rsidR="008D0E8E" w:rsidRPr="0010117B" w:rsidRDefault="008D0E8E" w:rsidP="008D0E8E">
      <w:pPr>
        <w:spacing w:after="0"/>
        <w:contextualSpacing/>
        <w:jc w:val="both"/>
        <w:rPr>
          <w:rFonts w:ascii="Times New Roman" w:hAnsi="Times New Roman" w:cs="Times New Roman"/>
          <w:sz w:val="28"/>
          <w:szCs w:val="28"/>
          <w:lang w:val="uk-UA"/>
        </w:rPr>
      </w:pPr>
    </w:p>
    <w:p w:rsidR="008D0E8E" w:rsidRPr="0010117B" w:rsidRDefault="008D0E8E" w:rsidP="008D0E8E">
      <w:pPr>
        <w:spacing w:after="0"/>
        <w:contextualSpacing/>
        <w:jc w:val="center"/>
        <w:rPr>
          <w:rFonts w:ascii="Times New Roman" w:hAnsi="Times New Roman" w:cs="Times New Roman"/>
          <w:b/>
          <w:i/>
          <w:sz w:val="28"/>
          <w:szCs w:val="28"/>
          <w:u w:val="single"/>
          <w:lang w:val="uk-UA"/>
        </w:rPr>
      </w:pPr>
      <w:r w:rsidRPr="0010117B">
        <w:rPr>
          <w:rFonts w:ascii="Times New Roman" w:hAnsi="Times New Roman" w:cs="Times New Roman"/>
          <w:b/>
          <w:i/>
          <w:sz w:val="28"/>
          <w:szCs w:val="28"/>
          <w:u w:val="single"/>
          <w:lang w:val="uk-UA"/>
        </w:rPr>
        <w:t>Теоретична частина</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b/>
          <w:i/>
          <w:sz w:val="28"/>
          <w:szCs w:val="28"/>
          <w:lang w:val="uk-UA"/>
        </w:rPr>
        <w:t>Шкірна чутливість</w:t>
      </w:r>
      <w:r w:rsidRPr="0010117B">
        <w:rPr>
          <w:rFonts w:ascii="Times New Roman" w:hAnsi="Times New Roman" w:cs="Times New Roman"/>
          <w:sz w:val="28"/>
          <w:szCs w:val="28"/>
          <w:lang w:val="uk-UA"/>
        </w:rPr>
        <w:t xml:space="preserve"> у дітей. Висока тактильна чутливість є вже у новонароджених дітей. Перша рухова реакція на дотик до шкіри в області рота з'являється в утробному житті на 7,5 тижні. У новонароджених і грудних дітей найбільш чутлива до дотику шкіра в області рота, очей, лоба, долонь рук і підошов ніг. Менш чутлива шкіра плечей, живота, спини і стегон.</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Точна локалізація подразнень протягом 1–го року життя відсутня, так як в цьому віці в шкірі порівняно мало вільних нервових закінчень, недорозвинені провідні шляхи і зона шкірно–м'язової чутливості у великих півкулях. З роками збудливість тактильних рецепторів зростає, особливо з 8–10 років і у підлітків, і досягає максимуму до 17–27 років.</w:t>
      </w:r>
    </w:p>
    <w:p w:rsidR="008D0E8E" w:rsidRPr="0010117B" w:rsidRDefault="008D0E8E" w:rsidP="008D0E8E">
      <w:pPr>
        <w:spacing w:after="0"/>
        <w:contextualSpacing/>
        <w:jc w:val="both"/>
        <w:rPr>
          <w:rFonts w:ascii="Times New Roman" w:hAnsi="Times New Roman" w:cs="Times New Roman"/>
          <w:sz w:val="28"/>
          <w:szCs w:val="28"/>
          <w:lang w:val="uk-UA"/>
        </w:rPr>
      </w:pPr>
    </w:p>
    <w:p w:rsidR="008D0E8E" w:rsidRPr="0010117B" w:rsidRDefault="008D0E8E" w:rsidP="008D0E8E">
      <w:pPr>
        <w:spacing w:after="0"/>
        <w:contextualSpacing/>
        <w:jc w:val="center"/>
        <w:rPr>
          <w:rFonts w:ascii="Times New Roman" w:hAnsi="Times New Roman" w:cs="Times New Roman"/>
          <w:sz w:val="28"/>
          <w:szCs w:val="28"/>
          <w:u w:val="single"/>
          <w:lang w:val="uk-UA"/>
        </w:rPr>
      </w:pPr>
      <w:r w:rsidRPr="0010117B">
        <w:rPr>
          <w:rFonts w:ascii="Times New Roman" w:hAnsi="Times New Roman" w:cs="Times New Roman"/>
          <w:b/>
          <w:i/>
          <w:sz w:val="28"/>
          <w:szCs w:val="28"/>
          <w:u w:val="single"/>
          <w:lang w:val="uk-UA"/>
        </w:rPr>
        <w:t>Практична частина</w:t>
      </w:r>
    </w:p>
    <w:p w:rsidR="008D0E8E" w:rsidRPr="0010117B" w:rsidRDefault="008D0E8E" w:rsidP="008D0E8E">
      <w:pPr>
        <w:spacing w:after="0"/>
        <w:contextualSpacing/>
        <w:jc w:val="both"/>
        <w:rPr>
          <w:rFonts w:ascii="Times New Roman" w:hAnsi="Times New Roman" w:cs="Times New Roman"/>
          <w:sz w:val="28"/>
          <w:szCs w:val="28"/>
          <w:lang w:val="uk-UA"/>
        </w:rPr>
      </w:pPr>
    </w:p>
    <w:p w:rsidR="008D0E8E" w:rsidRPr="0010117B" w:rsidRDefault="008D0E8E" w:rsidP="008D0E8E">
      <w:pPr>
        <w:spacing w:after="0"/>
        <w:ind w:firstLine="708"/>
        <w:contextualSpacing/>
        <w:jc w:val="both"/>
        <w:rPr>
          <w:rFonts w:ascii="Times New Roman" w:hAnsi="Times New Roman" w:cs="Times New Roman"/>
          <w:b/>
          <w:i/>
          <w:sz w:val="28"/>
          <w:szCs w:val="28"/>
          <w:lang w:val="uk-UA"/>
        </w:rPr>
      </w:pPr>
      <w:r w:rsidRPr="0010117B">
        <w:rPr>
          <w:rFonts w:ascii="Times New Roman" w:hAnsi="Times New Roman" w:cs="Times New Roman"/>
          <w:b/>
          <w:i/>
          <w:sz w:val="28"/>
          <w:szCs w:val="28"/>
          <w:lang w:val="uk-UA"/>
        </w:rPr>
        <w:t xml:space="preserve">Завдання </w:t>
      </w:r>
      <w:r w:rsidR="00D9533E">
        <w:rPr>
          <w:rFonts w:ascii="Times New Roman" w:hAnsi="Times New Roman" w:cs="Times New Roman"/>
          <w:b/>
          <w:i/>
          <w:sz w:val="28"/>
          <w:szCs w:val="28"/>
          <w:lang w:val="uk-UA"/>
        </w:rPr>
        <w:t>1</w:t>
      </w:r>
      <w:r w:rsidRPr="0010117B">
        <w:rPr>
          <w:rFonts w:ascii="Times New Roman" w:hAnsi="Times New Roman" w:cs="Times New Roman"/>
          <w:b/>
          <w:i/>
          <w:sz w:val="28"/>
          <w:szCs w:val="28"/>
          <w:lang w:val="uk-UA"/>
        </w:rPr>
        <w:t>. Тактильний аналізатор.</w:t>
      </w:r>
    </w:p>
    <w:p w:rsidR="008D0E8E" w:rsidRPr="0010117B" w:rsidRDefault="008D0E8E" w:rsidP="008D0E8E">
      <w:pPr>
        <w:pStyle w:val="a3"/>
        <w:numPr>
          <w:ilvl w:val="0"/>
          <w:numId w:val="1"/>
        </w:numPr>
        <w:spacing w:after="0"/>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Замалювати в зошиті будову шкіри, зробити відповідні позначення.</w:t>
      </w:r>
    </w:p>
    <w:p w:rsidR="008D0E8E" w:rsidRPr="0010117B" w:rsidRDefault="008D0E8E" w:rsidP="008D0E8E">
      <w:pPr>
        <w:spacing w:after="0"/>
        <w:ind w:firstLine="708"/>
        <w:contextualSpacing/>
        <w:jc w:val="both"/>
        <w:rPr>
          <w:lang w:val="uk-UA"/>
        </w:rPr>
      </w:pPr>
      <w:r w:rsidRPr="0010117B">
        <w:rPr>
          <w:noProof/>
          <w:lang w:eastAsia="ru-RU"/>
        </w:rPr>
        <mc:AlternateContent>
          <mc:Choice Requires="wps">
            <w:drawing>
              <wp:inline distT="0" distB="0" distL="0" distR="0" wp14:anchorId="2FE65680" wp14:editId="32913508">
                <wp:extent cx="309245" cy="309245"/>
                <wp:effectExtent l="0" t="0" r="0" b="0"/>
                <wp:docPr id="2" name="Прямоугольник 2" descr="https://studfile.net/html/2706/1031/html_vlIrqOn3uB.lxP4/img-rphzt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studfile.net/html/2706/1031/html_vlIrqOn3uB.lxP4/img-rphztS.jpg"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" filled="f" stroked="f">
                <o:lock v:ext="edit" aspectratio="t"/>
                <w10:anchorlock/>
              </v:rect>
            </w:pict>
          </mc:Fallback>
        </mc:AlternateContent>
      </w:r>
      <w:r w:rsidRPr="0010117B">
        <w:t xml:space="preserve"> </w:t>
      </w:r>
      <w:r w:rsidRPr="0010117B">
        <w:rPr>
          <w:rFonts w:ascii="Times New Roman" w:hAnsi="Times New Roman" w:cs="Times New Roman"/>
          <w:b/>
          <w:i/>
          <w:noProof/>
          <w:sz w:val="28"/>
          <w:szCs w:val="28"/>
          <w:lang w:eastAsia="ru-RU"/>
        </w:rPr>
        <w:drawing>
          <wp:inline distT="0" distB="0" distL="0" distR="0" wp14:anchorId="07AC4728" wp14:editId="77327570">
            <wp:extent cx="4731026" cy="2365513"/>
            <wp:effectExtent l="0" t="0" r="0" b="0"/>
            <wp:docPr id="1" name="Рисунок 1" descr="C:\Users\Tatyana\Desktop\img-rphz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tyana\Desktop\img-rphzt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0671" cy="2370335"/>
                    </a:xfrm>
                    <a:prstGeom prst="rect">
                      <a:avLst/>
                    </a:prstGeom>
                    <a:noFill/>
                    <a:ln>
                      <a:noFill/>
                    </a:ln>
                  </pic:spPr>
                </pic:pic>
              </a:graphicData>
            </a:graphic>
          </wp:inline>
        </w:drawing>
      </w:r>
    </w:p>
    <w:p w:rsidR="00D9533E" w:rsidRDefault="00D9533E">
      <w:pPr>
        <w:rPr>
          <w:lang w:val="uk-UA"/>
        </w:rPr>
      </w:pPr>
      <w:r>
        <w:rPr>
          <w:lang w:val="uk-UA"/>
        </w:rPr>
        <w:br w:type="page"/>
      </w:r>
    </w:p>
    <w:p w:rsidR="008D0E8E" w:rsidRPr="0010117B" w:rsidRDefault="008D0E8E" w:rsidP="008D0E8E">
      <w:pPr>
        <w:pStyle w:val="a3"/>
        <w:numPr>
          <w:ilvl w:val="0"/>
          <w:numId w:val="1"/>
        </w:numPr>
        <w:spacing w:after="0"/>
        <w:rPr>
          <w:rFonts w:ascii="Times New Roman" w:hAnsi="Times New Roman" w:cs="Times New Roman"/>
          <w:sz w:val="28"/>
          <w:szCs w:val="28"/>
          <w:lang w:val="uk-UA"/>
        </w:rPr>
      </w:pPr>
      <w:r w:rsidRPr="0010117B">
        <w:rPr>
          <w:rFonts w:ascii="Times New Roman" w:hAnsi="Times New Roman" w:cs="Times New Roman"/>
          <w:sz w:val="28"/>
          <w:szCs w:val="28"/>
          <w:lang w:val="uk-UA"/>
        </w:rPr>
        <w:lastRenderedPageBreak/>
        <w:t>Заповнити таблицю:</w:t>
      </w:r>
    </w:p>
    <w:tbl>
      <w:tblPr>
        <w:tblStyle w:val="a4"/>
        <w:tblW w:w="0" w:type="auto"/>
        <w:tblInd w:w="708" w:type="dxa"/>
        <w:tblLook w:val="04A0" w:firstRow="1" w:lastRow="0" w:firstColumn="1" w:lastColumn="0" w:noHBand="0" w:noVBand="1"/>
      </w:tblPr>
      <w:tblGrid>
        <w:gridCol w:w="2944"/>
        <w:gridCol w:w="2693"/>
        <w:gridCol w:w="2268"/>
      </w:tblGrid>
      <w:tr w:rsidR="008D0E8E" w:rsidRPr="0010117B" w:rsidTr="009D4B22">
        <w:tc>
          <w:tcPr>
            <w:tcW w:w="2944" w:type="dxa"/>
            <w:vAlign w:val="center"/>
          </w:tcPr>
          <w:p w:rsidR="008D0E8E" w:rsidRPr="0010117B" w:rsidRDefault="008D0E8E" w:rsidP="009D4B22">
            <w:pPr>
              <w:jc w:val="center"/>
              <w:rPr>
                <w:rFonts w:ascii="Times New Roman" w:hAnsi="Times New Roman" w:cs="Times New Roman"/>
                <w:sz w:val="28"/>
                <w:szCs w:val="28"/>
                <w:lang w:val="uk-UA"/>
              </w:rPr>
            </w:pPr>
            <w:r w:rsidRPr="0010117B">
              <w:rPr>
                <w:rFonts w:ascii="Times New Roman" w:hAnsi="Times New Roman" w:cs="Times New Roman"/>
                <w:sz w:val="28"/>
                <w:szCs w:val="28"/>
                <w:lang w:val="uk-UA"/>
              </w:rPr>
              <w:t>Будова шкіри</w:t>
            </w:r>
          </w:p>
        </w:tc>
        <w:tc>
          <w:tcPr>
            <w:tcW w:w="2693" w:type="dxa"/>
            <w:vAlign w:val="center"/>
          </w:tcPr>
          <w:p w:rsidR="008D0E8E" w:rsidRPr="0010117B" w:rsidRDefault="008D0E8E" w:rsidP="009D4B22">
            <w:pPr>
              <w:jc w:val="center"/>
              <w:rPr>
                <w:rFonts w:ascii="Times New Roman" w:hAnsi="Times New Roman" w:cs="Times New Roman"/>
                <w:sz w:val="28"/>
                <w:szCs w:val="28"/>
                <w:lang w:val="uk-UA"/>
              </w:rPr>
            </w:pPr>
            <w:r w:rsidRPr="0010117B">
              <w:rPr>
                <w:rFonts w:ascii="Times New Roman" w:hAnsi="Times New Roman" w:cs="Times New Roman"/>
                <w:sz w:val="28"/>
                <w:szCs w:val="28"/>
                <w:lang w:val="uk-UA"/>
              </w:rPr>
              <w:t>Функції</w:t>
            </w:r>
          </w:p>
        </w:tc>
        <w:tc>
          <w:tcPr>
            <w:tcW w:w="2268" w:type="dxa"/>
            <w:vAlign w:val="center"/>
          </w:tcPr>
          <w:p w:rsidR="008D0E8E" w:rsidRPr="0010117B" w:rsidRDefault="008D0E8E" w:rsidP="009D4B22">
            <w:pPr>
              <w:jc w:val="center"/>
              <w:rPr>
                <w:rFonts w:ascii="Times New Roman" w:hAnsi="Times New Roman" w:cs="Times New Roman"/>
                <w:sz w:val="28"/>
                <w:szCs w:val="28"/>
                <w:lang w:val="uk-UA"/>
              </w:rPr>
            </w:pPr>
            <w:r w:rsidRPr="0010117B">
              <w:rPr>
                <w:rFonts w:ascii="Times New Roman" w:hAnsi="Times New Roman" w:cs="Times New Roman"/>
                <w:sz w:val="28"/>
                <w:szCs w:val="28"/>
                <w:lang w:val="uk-UA"/>
              </w:rPr>
              <w:t>Вікові особливості</w:t>
            </w:r>
          </w:p>
        </w:tc>
      </w:tr>
      <w:tr w:rsidR="008D0E8E" w:rsidRPr="0010117B" w:rsidTr="009D4B22">
        <w:tc>
          <w:tcPr>
            <w:tcW w:w="2944" w:type="dxa"/>
            <w:vAlign w:val="center"/>
          </w:tcPr>
          <w:p w:rsidR="008D0E8E" w:rsidRPr="0010117B" w:rsidRDefault="008D0E8E" w:rsidP="009D4B22">
            <w:pPr>
              <w:jc w:val="center"/>
              <w:rPr>
                <w:rFonts w:ascii="Times New Roman" w:hAnsi="Times New Roman" w:cs="Times New Roman"/>
                <w:sz w:val="28"/>
                <w:szCs w:val="28"/>
                <w:lang w:val="uk-UA"/>
              </w:rPr>
            </w:pPr>
          </w:p>
        </w:tc>
        <w:tc>
          <w:tcPr>
            <w:tcW w:w="2693" w:type="dxa"/>
            <w:vAlign w:val="center"/>
          </w:tcPr>
          <w:p w:rsidR="008D0E8E" w:rsidRPr="0010117B" w:rsidRDefault="008D0E8E" w:rsidP="009D4B22">
            <w:pPr>
              <w:jc w:val="center"/>
              <w:rPr>
                <w:rFonts w:ascii="Times New Roman" w:hAnsi="Times New Roman" w:cs="Times New Roman"/>
                <w:sz w:val="28"/>
                <w:szCs w:val="28"/>
                <w:lang w:val="uk-UA"/>
              </w:rPr>
            </w:pPr>
          </w:p>
        </w:tc>
        <w:tc>
          <w:tcPr>
            <w:tcW w:w="2268" w:type="dxa"/>
            <w:vAlign w:val="center"/>
          </w:tcPr>
          <w:p w:rsidR="008D0E8E" w:rsidRPr="0010117B" w:rsidRDefault="008D0E8E" w:rsidP="009D4B22">
            <w:pPr>
              <w:jc w:val="center"/>
              <w:rPr>
                <w:rFonts w:ascii="Times New Roman" w:hAnsi="Times New Roman" w:cs="Times New Roman"/>
                <w:sz w:val="28"/>
                <w:szCs w:val="28"/>
                <w:lang w:val="uk-UA"/>
              </w:rPr>
            </w:pPr>
          </w:p>
        </w:tc>
      </w:tr>
      <w:tr w:rsidR="008D0E8E" w:rsidRPr="0010117B" w:rsidTr="009D4B22">
        <w:tc>
          <w:tcPr>
            <w:tcW w:w="2944" w:type="dxa"/>
            <w:vAlign w:val="center"/>
          </w:tcPr>
          <w:p w:rsidR="008D0E8E" w:rsidRPr="0010117B" w:rsidRDefault="008D0E8E" w:rsidP="009D4B22">
            <w:pPr>
              <w:jc w:val="center"/>
              <w:rPr>
                <w:rFonts w:ascii="Times New Roman" w:hAnsi="Times New Roman" w:cs="Times New Roman"/>
                <w:sz w:val="28"/>
                <w:szCs w:val="28"/>
                <w:lang w:val="uk-UA"/>
              </w:rPr>
            </w:pPr>
          </w:p>
        </w:tc>
        <w:tc>
          <w:tcPr>
            <w:tcW w:w="2693" w:type="dxa"/>
            <w:vAlign w:val="center"/>
          </w:tcPr>
          <w:p w:rsidR="008D0E8E" w:rsidRPr="0010117B" w:rsidRDefault="008D0E8E" w:rsidP="009D4B22">
            <w:pPr>
              <w:jc w:val="center"/>
              <w:rPr>
                <w:rFonts w:ascii="Times New Roman" w:hAnsi="Times New Roman" w:cs="Times New Roman"/>
                <w:sz w:val="28"/>
                <w:szCs w:val="28"/>
                <w:lang w:val="uk-UA"/>
              </w:rPr>
            </w:pPr>
          </w:p>
        </w:tc>
        <w:tc>
          <w:tcPr>
            <w:tcW w:w="2268" w:type="dxa"/>
            <w:vAlign w:val="center"/>
          </w:tcPr>
          <w:p w:rsidR="008D0E8E" w:rsidRPr="0010117B" w:rsidRDefault="008D0E8E" w:rsidP="009D4B22">
            <w:pPr>
              <w:jc w:val="center"/>
              <w:rPr>
                <w:rFonts w:ascii="Times New Roman" w:hAnsi="Times New Roman" w:cs="Times New Roman"/>
                <w:sz w:val="28"/>
                <w:szCs w:val="28"/>
                <w:lang w:val="uk-UA"/>
              </w:rPr>
            </w:pPr>
          </w:p>
        </w:tc>
      </w:tr>
      <w:tr w:rsidR="008D0E8E" w:rsidRPr="0010117B" w:rsidTr="009D4B22">
        <w:tc>
          <w:tcPr>
            <w:tcW w:w="2944" w:type="dxa"/>
            <w:vAlign w:val="center"/>
          </w:tcPr>
          <w:p w:rsidR="008D0E8E" w:rsidRPr="0010117B" w:rsidRDefault="008D0E8E" w:rsidP="009D4B22">
            <w:pPr>
              <w:jc w:val="center"/>
              <w:rPr>
                <w:rFonts w:ascii="Times New Roman" w:hAnsi="Times New Roman" w:cs="Times New Roman"/>
                <w:sz w:val="28"/>
                <w:szCs w:val="28"/>
                <w:lang w:val="uk-UA"/>
              </w:rPr>
            </w:pPr>
          </w:p>
        </w:tc>
        <w:tc>
          <w:tcPr>
            <w:tcW w:w="2693" w:type="dxa"/>
            <w:vAlign w:val="center"/>
          </w:tcPr>
          <w:p w:rsidR="008D0E8E" w:rsidRPr="0010117B" w:rsidRDefault="008D0E8E" w:rsidP="009D4B22">
            <w:pPr>
              <w:jc w:val="center"/>
              <w:rPr>
                <w:rFonts w:ascii="Times New Roman" w:hAnsi="Times New Roman" w:cs="Times New Roman"/>
                <w:sz w:val="28"/>
                <w:szCs w:val="28"/>
                <w:lang w:val="uk-UA"/>
              </w:rPr>
            </w:pPr>
          </w:p>
        </w:tc>
        <w:tc>
          <w:tcPr>
            <w:tcW w:w="2268" w:type="dxa"/>
            <w:vAlign w:val="center"/>
          </w:tcPr>
          <w:p w:rsidR="008D0E8E" w:rsidRPr="0010117B" w:rsidRDefault="008D0E8E" w:rsidP="009D4B22">
            <w:pPr>
              <w:jc w:val="center"/>
              <w:rPr>
                <w:rFonts w:ascii="Times New Roman" w:hAnsi="Times New Roman" w:cs="Times New Roman"/>
                <w:sz w:val="28"/>
                <w:szCs w:val="28"/>
                <w:lang w:val="uk-UA"/>
              </w:rPr>
            </w:pPr>
          </w:p>
        </w:tc>
      </w:tr>
      <w:tr w:rsidR="008D0E8E" w:rsidRPr="0010117B" w:rsidTr="009D4B22">
        <w:tc>
          <w:tcPr>
            <w:tcW w:w="2944" w:type="dxa"/>
            <w:vAlign w:val="center"/>
          </w:tcPr>
          <w:p w:rsidR="008D0E8E" w:rsidRPr="0010117B" w:rsidRDefault="008D0E8E" w:rsidP="009D4B22">
            <w:pPr>
              <w:jc w:val="center"/>
              <w:rPr>
                <w:rFonts w:ascii="Times New Roman" w:hAnsi="Times New Roman" w:cs="Times New Roman"/>
                <w:sz w:val="28"/>
                <w:szCs w:val="28"/>
                <w:lang w:val="uk-UA"/>
              </w:rPr>
            </w:pPr>
          </w:p>
        </w:tc>
        <w:tc>
          <w:tcPr>
            <w:tcW w:w="2693" w:type="dxa"/>
            <w:vAlign w:val="center"/>
          </w:tcPr>
          <w:p w:rsidR="008D0E8E" w:rsidRPr="0010117B" w:rsidRDefault="008D0E8E" w:rsidP="009D4B22">
            <w:pPr>
              <w:jc w:val="center"/>
              <w:rPr>
                <w:rFonts w:ascii="Times New Roman" w:hAnsi="Times New Roman" w:cs="Times New Roman"/>
                <w:sz w:val="28"/>
                <w:szCs w:val="28"/>
                <w:lang w:val="uk-UA"/>
              </w:rPr>
            </w:pPr>
          </w:p>
        </w:tc>
        <w:tc>
          <w:tcPr>
            <w:tcW w:w="2268" w:type="dxa"/>
            <w:vAlign w:val="center"/>
          </w:tcPr>
          <w:p w:rsidR="008D0E8E" w:rsidRPr="0010117B" w:rsidRDefault="008D0E8E" w:rsidP="009D4B22">
            <w:pPr>
              <w:jc w:val="center"/>
              <w:rPr>
                <w:rFonts w:ascii="Times New Roman" w:hAnsi="Times New Roman" w:cs="Times New Roman"/>
                <w:sz w:val="28"/>
                <w:szCs w:val="28"/>
                <w:lang w:val="uk-UA"/>
              </w:rPr>
            </w:pPr>
          </w:p>
        </w:tc>
      </w:tr>
    </w:tbl>
    <w:p w:rsidR="008D0E8E" w:rsidRPr="0010117B" w:rsidRDefault="008D0E8E" w:rsidP="008D0E8E">
      <w:pPr>
        <w:spacing w:after="0"/>
        <w:ind w:left="708"/>
        <w:rPr>
          <w:rFonts w:ascii="Times New Roman" w:hAnsi="Times New Roman" w:cs="Times New Roman"/>
          <w:sz w:val="28"/>
          <w:szCs w:val="28"/>
          <w:lang w:val="uk-UA"/>
        </w:rPr>
      </w:pPr>
    </w:p>
    <w:p w:rsidR="008D0E8E" w:rsidRPr="0010117B" w:rsidRDefault="008D0E8E" w:rsidP="008D0E8E">
      <w:pPr>
        <w:pStyle w:val="a3"/>
        <w:numPr>
          <w:ilvl w:val="0"/>
          <w:numId w:val="1"/>
        </w:numPr>
        <w:spacing w:after="0"/>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Похідні шкіри людини.</w:t>
      </w:r>
    </w:p>
    <w:p w:rsidR="008D0E8E" w:rsidRPr="0010117B" w:rsidRDefault="008D0E8E" w:rsidP="008D0E8E">
      <w:pPr>
        <w:pStyle w:val="a3"/>
        <w:spacing w:after="0"/>
        <w:ind w:left="0" w:firstLine="1068"/>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Замалювати в зошиті будову волосся та нігтя, зробити відповідні позначення.</w:t>
      </w:r>
    </w:p>
    <w:p w:rsidR="008D0E8E" w:rsidRDefault="008D0E8E" w:rsidP="008D0E8E">
      <w:pPr>
        <w:pStyle w:val="a3"/>
        <w:spacing w:after="0"/>
        <w:ind w:left="0"/>
        <w:jc w:val="center"/>
        <w:rPr>
          <w:rFonts w:ascii="Times New Roman" w:hAnsi="Times New Roman" w:cs="Times New Roman"/>
          <w:sz w:val="28"/>
          <w:szCs w:val="28"/>
          <w:lang w:val="uk-UA"/>
        </w:rPr>
      </w:pPr>
      <w:r w:rsidRPr="0010117B">
        <w:rPr>
          <w:rFonts w:ascii="Times New Roman" w:hAnsi="Times New Roman" w:cs="Times New Roman"/>
          <w:noProof/>
          <w:sz w:val="28"/>
          <w:szCs w:val="28"/>
          <w:lang w:eastAsia="ru-RU"/>
        </w:rPr>
        <w:drawing>
          <wp:inline distT="0" distB="0" distL="0" distR="0" wp14:anchorId="4C026739" wp14:editId="133ED4B8">
            <wp:extent cx="1918253" cy="1918253"/>
            <wp:effectExtent l="0" t="0" r="6350" b="6350"/>
            <wp:docPr id="3" name="Рисунок 3" descr="C:\Users\Tatyana\Desktop\img-f8oU0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tyana\Desktop\img-f8oU0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623" cy="1914623"/>
                    </a:xfrm>
                    <a:prstGeom prst="rect">
                      <a:avLst/>
                    </a:prstGeom>
                    <a:noFill/>
                    <a:ln>
                      <a:noFill/>
                    </a:ln>
                  </pic:spPr>
                </pic:pic>
              </a:graphicData>
            </a:graphic>
          </wp:inline>
        </w:drawing>
      </w:r>
      <w:r w:rsidRPr="0010117B">
        <w:rPr>
          <w:rFonts w:ascii="Times New Roman" w:hAnsi="Times New Roman" w:cs="Times New Roman"/>
          <w:sz w:val="28"/>
          <w:szCs w:val="28"/>
          <w:lang w:val="uk-UA"/>
        </w:rPr>
        <w:t xml:space="preserve">                                 </w:t>
      </w:r>
      <w:r w:rsidRPr="0010117B">
        <w:rPr>
          <w:rFonts w:ascii="Times New Roman" w:hAnsi="Times New Roman" w:cs="Times New Roman"/>
          <w:noProof/>
          <w:sz w:val="28"/>
          <w:szCs w:val="28"/>
          <w:lang w:eastAsia="ru-RU"/>
        </w:rPr>
        <w:drawing>
          <wp:inline distT="0" distB="0" distL="0" distR="0" wp14:anchorId="6C73569B" wp14:editId="1FCE6841">
            <wp:extent cx="1808922" cy="1808922"/>
            <wp:effectExtent l="0" t="0" r="1270" b="1270"/>
            <wp:docPr id="4" name="Рисунок 4" descr="C:\Users\Tatyana\Desktop\img-alr9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tyana\Desktop\img-alr9P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281" cy="1815281"/>
                    </a:xfrm>
                    <a:prstGeom prst="rect">
                      <a:avLst/>
                    </a:prstGeom>
                    <a:noFill/>
                    <a:ln>
                      <a:noFill/>
                    </a:ln>
                  </pic:spPr>
                </pic:pic>
              </a:graphicData>
            </a:graphic>
          </wp:inline>
        </w:drawing>
      </w:r>
    </w:p>
    <w:p w:rsidR="00D9533E" w:rsidRDefault="00D9533E" w:rsidP="008D0E8E">
      <w:pPr>
        <w:pStyle w:val="a3"/>
        <w:spacing w:after="0"/>
        <w:ind w:left="0"/>
        <w:jc w:val="center"/>
        <w:rPr>
          <w:rFonts w:ascii="Times New Roman" w:hAnsi="Times New Roman" w:cs="Times New Roman"/>
          <w:sz w:val="28"/>
          <w:szCs w:val="28"/>
          <w:lang w:val="uk-UA"/>
        </w:rPr>
      </w:pPr>
    </w:p>
    <w:p w:rsidR="008D0E8E" w:rsidRPr="0010117B" w:rsidRDefault="008D0E8E" w:rsidP="008D0E8E">
      <w:pPr>
        <w:pStyle w:val="a3"/>
        <w:numPr>
          <w:ilvl w:val="0"/>
          <w:numId w:val="1"/>
        </w:numPr>
        <w:spacing w:after="0"/>
        <w:jc w:val="both"/>
        <w:rPr>
          <w:rFonts w:ascii="Times New Roman" w:hAnsi="Times New Roman" w:cs="Times New Roman"/>
          <w:bCs/>
          <w:sz w:val="28"/>
          <w:szCs w:val="28"/>
          <w:lang w:val="uk-UA"/>
        </w:rPr>
      </w:pPr>
      <w:r w:rsidRPr="0010117B">
        <w:rPr>
          <w:rFonts w:ascii="Times New Roman" w:hAnsi="Times New Roman" w:cs="Times New Roman"/>
          <w:bCs/>
          <w:sz w:val="28"/>
          <w:szCs w:val="28"/>
          <w:lang w:val="uk-UA"/>
        </w:rPr>
        <w:t>Дати визначення та розтлумачити поняття:</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Просторовий поріг</w:t>
      </w:r>
    </w:p>
    <w:p w:rsidR="008D0E8E" w:rsidRPr="0010117B" w:rsidRDefault="008D0E8E" w:rsidP="008D0E8E">
      <w:pPr>
        <w:spacing w:after="0"/>
        <w:ind w:firstLine="708"/>
        <w:contextualSpacing/>
        <w:jc w:val="both"/>
        <w:rPr>
          <w:rFonts w:ascii="Times New Roman" w:hAnsi="Times New Roman" w:cs="Times New Roman"/>
          <w:bCs/>
          <w:sz w:val="28"/>
          <w:szCs w:val="28"/>
          <w:lang w:val="uk-UA"/>
        </w:rPr>
      </w:pPr>
      <w:r w:rsidRPr="0010117B">
        <w:rPr>
          <w:rFonts w:ascii="Times New Roman" w:hAnsi="Times New Roman" w:cs="Times New Roman"/>
          <w:bCs/>
          <w:sz w:val="28"/>
          <w:szCs w:val="28"/>
          <w:lang w:val="uk-UA"/>
        </w:rPr>
        <w:t>Теплорегуляція організму</w:t>
      </w:r>
    </w:p>
    <w:p w:rsidR="008D0E8E" w:rsidRPr="0010117B" w:rsidRDefault="008D0E8E" w:rsidP="008D0E8E">
      <w:pPr>
        <w:spacing w:after="0"/>
        <w:ind w:firstLine="708"/>
        <w:contextualSpacing/>
        <w:jc w:val="both"/>
        <w:rPr>
          <w:rFonts w:ascii="Times New Roman" w:hAnsi="Times New Roman" w:cs="Times New Roman"/>
          <w:bCs/>
          <w:sz w:val="28"/>
          <w:szCs w:val="28"/>
          <w:lang w:val="uk-UA"/>
        </w:rPr>
      </w:pPr>
      <w:proofErr w:type="spellStart"/>
      <w:r w:rsidRPr="0010117B">
        <w:rPr>
          <w:rFonts w:ascii="Times New Roman" w:hAnsi="Times New Roman" w:cs="Times New Roman"/>
          <w:bCs/>
          <w:sz w:val="28"/>
          <w:szCs w:val="28"/>
        </w:rPr>
        <w:t>Процес</w:t>
      </w:r>
      <w:proofErr w:type="spellEnd"/>
      <w:r w:rsidRPr="0010117B">
        <w:rPr>
          <w:rFonts w:ascii="Times New Roman" w:hAnsi="Times New Roman" w:cs="Times New Roman"/>
          <w:bCs/>
          <w:sz w:val="28"/>
          <w:szCs w:val="28"/>
        </w:rPr>
        <w:t xml:space="preserve"> </w:t>
      </w:r>
      <w:proofErr w:type="spellStart"/>
      <w:r w:rsidRPr="0010117B">
        <w:rPr>
          <w:rFonts w:ascii="Times New Roman" w:hAnsi="Times New Roman" w:cs="Times New Roman"/>
          <w:bCs/>
          <w:sz w:val="28"/>
          <w:szCs w:val="28"/>
        </w:rPr>
        <w:t>теплоутворення</w:t>
      </w:r>
      <w:proofErr w:type="spellEnd"/>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bCs/>
          <w:sz w:val="28"/>
          <w:szCs w:val="28"/>
          <w:lang w:val="uk-UA"/>
        </w:rPr>
        <w:t>Процес тепловіддачі</w:t>
      </w:r>
    </w:p>
    <w:p w:rsidR="008D0E8E" w:rsidRPr="0010117B" w:rsidRDefault="008D0E8E" w:rsidP="008D0E8E">
      <w:pPr>
        <w:spacing w:after="0"/>
        <w:ind w:firstLine="708"/>
        <w:contextualSpacing/>
        <w:jc w:val="both"/>
        <w:rPr>
          <w:rFonts w:ascii="Times New Roman" w:hAnsi="Times New Roman" w:cs="Times New Roman"/>
          <w:bCs/>
          <w:sz w:val="28"/>
          <w:szCs w:val="28"/>
          <w:lang w:val="uk-UA"/>
        </w:rPr>
      </w:pPr>
      <w:r w:rsidRPr="0010117B">
        <w:rPr>
          <w:rFonts w:ascii="Times New Roman" w:hAnsi="Times New Roman" w:cs="Times New Roman"/>
          <w:bCs/>
          <w:sz w:val="28"/>
          <w:szCs w:val="28"/>
          <w:lang w:val="uk-UA"/>
        </w:rPr>
        <w:t xml:space="preserve">Тепловипромінювання </w:t>
      </w:r>
    </w:p>
    <w:p w:rsidR="008D0E8E" w:rsidRPr="0010117B" w:rsidRDefault="008D0E8E" w:rsidP="008D0E8E">
      <w:pPr>
        <w:spacing w:after="0"/>
        <w:ind w:firstLine="708"/>
        <w:contextualSpacing/>
        <w:jc w:val="both"/>
        <w:rPr>
          <w:rFonts w:ascii="Times New Roman" w:hAnsi="Times New Roman" w:cs="Times New Roman"/>
          <w:bCs/>
          <w:sz w:val="28"/>
          <w:szCs w:val="28"/>
          <w:lang w:val="uk-UA"/>
        </w:rPr>
      </w:pPr>
      <w:r w:rsidRPr="0010117B">
        <w:rPr>
          <w:rFonts w:ascii="Times New Roman" w:hAnsi="Times New Roman" w:cs="Times New Roman"/>
          <w:bCs/>
          <w:sz w:val="28"/>
          <w:szCs w:val="28"/>
          <w:lang w:val="uk-UA"/>
        </w:rPr>
        <w:t>Випаровування</w:t>
      </w:r>
    </w:p>
    <w:p w:rsidR="008D0E8E" w:rsidRPr="0010117B" w:rsidRDefault="008D0E8E" w:rsidP="008D0E8E">
      <w:pPr>
        <w:spacing w:after="0"/>
        <w:ind w:firstLine="708"/>
        <w:contextualSpacing/>
        <w:jc w:val="both"/>
        <w:rPr>
          <w:rFonts w:ascii="Times New Roman" w:hAnsi="Times New Roman" w:cs="Times New Roman"/>
          <w:bCs/>
          <w:sz w:val="28"/>
          <w:szCs w:val="28"/>
          <w:lang w:val="uk-UA"/>
        </w:rPr>
      </w:pPr>
      <w:proofErr w:type="spellStart"/>
      <w:r w:rsidRPr="0010117B">
        <w:rPr>
          <w:rFonts w:ascii="Times New Roman" w:hAnsi="Times New Roman" w:cs="Times New Roman"/>
          <w:bCs/>
          <w:sz w:val="28"/>
          <w:szCs w:val="28"/>
        </w:rPr>
        <w:t>Особливості</w:t>
      </w:r>
      <w:proofErr w:type="spellEnd"/>
      <w:r w:rsidRPr="0010117B">
        <w:rPr>
          <w:rFonts w:ascii="Times New Roman" w:hAnsi="Times New Roman" w:cs="Times New Roman"/>
          <w:bCs/>
          <w:sz w:val="28"/>
          <w:szCs w:val="28"/>
        </w:rPr>
        <w:t xml:space="preserve"> </w:t>
      </w:r>
      <w:proofErr w:type="spellStart"/>
      <w:r w:rsidRPr="0010117B">
        <w:rPr>
          <w:rFonts w:ascii="Times New Roman" w:hAnsi="Times New Roman" w:cs="Times New Roman"/>
          <w:bCs/>
          <w:sz w:val="28"/>
          <w:szCs w:val="28"/>
        </w:rPr>
        <w:t>терморегуляції</w:t>
      </w:r>
      <w:proofErr w:type="spellEnd"/>
      <w:r w:rsidRPr="0010117B">
        <w:rPr>
          <w:rFonts w:ascii="Times New Roman" w:hAnsi="Times New Roman" w:cs="Times New Roman"/>
          <w:bCs/>
          <w:sz w:val="28"/>
          <w:szCs w:val="28"/>
        </w:rPr>
        <w:t xml:space="preserve"> у </w:t>
      </w:r>
      <w:proofErr w:type="spellStart"/>
      <w:r w:rsidRPr="0010117B">
        <w:rPr>
          <w:rFonts w:ascii="Times New Roman" w:hAnsi="Times New Roman" w:cs="Times New Roman"/>
          <w:bCs/>
          <w:sz w:val="28"/>
          <w:szCs w:val="28"/>
        </w:rPr>
        <w:t>дітей</w:t>
      </w:r>
      <w:proofErr w:type="spellEnd"/>
      <w:r w:rsidRPr="0010117B">
        <w:rPr>
          <w:rFonts w:ascii="Times New Roman" w:hAnsi="Times New Roman" w:cs="Times New Roman"/>
          <w:bCs/>
          <w:sz w:val="28"/>
          <w:szCs w:val="28"/>
        </w:rPr>
        <w:t>.</w:t>
      </w:r>
    </w:p>
    <w:p w:rsidR="008D0E8E" w:rsidRPr="0010117B" w:rsidRDefault="008D0E8E" w:rsidP="008D0E8E">
      <w:pPr>
        <w:spacing w:after="0"/>
        <w:ind w:firstLine="708"/>
        <w:contextualSpacing/>
        <w:jc w:val="both"/>
        <w:rPr>
          <w:rFonts w:ascii="Times New Roman" w:hAnsi="Times New Roman" w:cs="Times New Roman"/>
          <w:bCs/>
          <w:sz w:val="28"/>
          <w:szCs w:val="28"/>
          <w:lang w:val="uk-UA"/>
        </w:rPr>
      </w:pPr>
      <w:r w:rsidRPr="0010117B">
        <w:rPr>
          <w:rFonts w:ascii="Times New Roman" w:hAnsi="Times New Roman" w:cs="Times New Roman"/>
          <w:bCs/>
          <w:sz w:val="28"/>
          <w:szCs w:val="28"/>
          <w:lang w:val="uk-UA"/>
        </w:rPr>
        <w:t>Гігієна шкіри</w:t>
      </w:r>
    </w:p>
    <w:p w:rsidR="00D9533E" w:rsidRDefault="008D0E8E" w:rsidP="008D0E8E">
      <w:pPr>
        <w:spacing w:after="0"/>
        <w:ind w:firstLine="708"/>
        <w:contextualSpacing/>
        <w:jc w:val="both"/>
        <w:rPr>
          <w:rFonts w:ascii="Times New Roman" w:hAnsi="Times New Roman" w:cs="Times New Roman"/>
          <w:bCs/>
          <w:sz w:val="28"/>
          <w:szCs w:val="28"/>
          <w:lang w:val="uk-UA"/>
        </w:rPr>
      </w:pPr>
      <w:r w:rsidRPr="0010117B">
        <w:rPr>
          <w:rFonts w:ascii="Times New Roman" w:hAnsi="Times New Roman" w:cs="Times New Roman"/>
          <w:bCs/>
          <w:sz w:val="28"/>
          <w:szCs w:val="28"/>
          <w:lang w:val="uk-UA"/>
        </w:rPr>
        <w:t>Профілактика захворювань шкіри.</w:t>
      </w:r>
    </w:p>
    <w:p w:rsidR="00D9533E" w:rsidRDefault="00D9533E" w:rsidP="008D0E8E">
      <w:pPr>
        <w:spacing w:after="0"/>
        <w:ind w:firstLine="708"/>
        <w:contextualSpacing/>
        <w:jc w:val="both"/>
        <w:rPr>
          <w:rFonts w:ascii="Times New Roman" w:hAnsi="Times New Roman" w:cs="Times New Roman"/>
          <w:b/>
          <w:i/>
          <w:sz w:val="18"/>
          <w:szCs w:val="18"/>
          <w:lang w:val="uk-UA"/>
        </w:rPr>
      </w:pPr>
    </w:p>
    <w:p w:rsidR="00D9533E" w:rsidRPr="00D9533E" w:rsidRDefault="00D9533E" w:rsidP="008D0E8E">
      <w:pPr>
        <w:spacing w:after="0"/>
        <w:ind w:firstLine="708"/>
        <w:contextualSpacing/>
        <w:jc w:val="both"/>
        <w:rPr>
          <w:rFonts w:ascii="Times New Roman" w:hAnsi="Times New Roman" w:cs="Times New Roman"/>
          <w:b/>
          <w:i/>
          <w:sz w:val="18"/>
          <w:szCs w:val="18"/>
          <w:lang w:val="uk-UA"/>
        </w:rPr>
      </w:pPr>
    </w:p>
    <w:p w:rsidR="008D0E8E" w:rsidRPr="0010117B" w:rsidRDefault="008D0E8E" w:rsidP="008D0E8E">
      <w:pPr>
        <w:spacing w:after="0"/>
        <w:ind w:firstLine="708"/>
        <w:contextualSpacing/>
        <w:jc w:val="both"/>
        <w:rPr>
          <w:rFonts w:ascii="Times New Roman" w:hAnsi="Times New Roman" w:cs="Times New Roman"/>
          <w:b/>
          <w:i/>
          <w:sz w:val="28"/>
          <w:szCs w:val="28"/>
          <w:lang w:val="uk-UA"/>
        </w:rPr>
      </w:pPr>
      <w:r w:rsidRPr="0010117B">
        <w:rPr>
          <w:rFonts w:ascii="Times New Roman" w:hAnsi="Times New Roman" w:cs="Times New Roman"/>
          <w:b/>
          <w:i/>
          <w:sz w:val="28"/>
          <w:szCs w:val="28"/>
          <w:lang w:val="uk-UA"/>
        </w:rPr>
        <w:t>Дослід № 1. Визначення просторового порогу тактильної чутливості шкіри</w:t>
      </w:r>
    </w:p>
    <w:p w:rsidR="008D0E8E" w:rsidRPr="0010117B" w:rsidRDefault="008D0E8E" w:rsidP="008D0E8E">
      <w:pPr>
        <w:spacing w:after="0"/>
        <w:contextualSpacing/>
        <w:jc w:val="center"/>
        <w:rPr>
          <w:rFonts w:ascii="Times New Roman" w:hAnsi="Times New Roman" w:cs="Times New Roman"/>
          <w:b/>
          <w:i/>
          <w:sz w:val="28"/>
          <w:szCs w:val="28"/>
          <w:lang w:val="uk-UA"/>
        </w:rPr>
      </w:pPr>
      <w:r w:rsidRPr="0010117B">
        <w:rPr>
          <w:rFonts w:ascii="Times New Roman" w:hAnsi="Times New Roman" w:cs="Times New Roman"/>
          <w:b/>
          <w:i/>
          <w:sz w:val="28"/>
          <w:szCs w:val="28"/>
          <w:lang w:val="uk-UA"/>
        </w:rPr>
        <w:t>Хід роботи:</w:t>
      </w:r>
    </w:p>
    <w:p w:rsidR="00D9533E"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 xml:space="preserve">Обстежуваний заплющує очі. Циркулем з максимально зведеними ніжками експериментатор торкається різних ділянок шкіри (кінчики пальців рук, долоні, чоло, плечі). При цьому стежить, щоб обидві ніжки циркуля торкалися шкіри одночасно. Продовжують торкатися, поступово </w:t>
      </w:r>
      <w:r w:rsidR="00D9533E">
        <w:rPr>
          <w:rFonts w:ascii="Times New Roman" w:hAnsi="Times New Roman" w:cs="Times New Roman"/>
          <w:sz w:val="28"/>
          <w:szCs w:val="28"/>
          <w:lang w:val="uk-UA"/>
        </w:rPr>
        <w:t>розсуваючи ніжки циркуля.</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lastRenderedPageBreak/>
        <w:t>При шкірному торканні обстежуваний має відповісти, один чи два дотики він відчув (відстань між ніжками змінюють так, щоб обстежуваний не зміг здогадатися, або знайти систему). Визначають при якій відстані та на якій ділянці шкіри він вперше відчув подвійні дотики (подвійний дотик вважають порогом тактильної чутливості).</w:t>
      </w:r>
    </w:p>
    <w:p w:rsidR="008D0E8E" w:rsidRPr="00D9533E" w:rsidRDefault="008D0E8E" w:rsidP="008D0E8E">
      <w:pPr>
        <w:spacing w:after="0"/>
        <w:ind w:firstLine="708"/>
        <w:contextualSpacing/>
        <w:jc w:val="both"/>
        <w:rPr>
          <w:rFonts w:ascii="Times New Roman" w:hAnsi="Times New Roman" w:cs="Times New Roman"/>
          <w:i/>
          <w:sz w:val="28"/>
          <w:szCs w:val="28"/>
          <w:lang w:val="uk-UA"/>
        </w:rPr>
      </w:pPr>
      <w:r w:rsidRPr="00D9533E">
        <w:rPr>
          <w:rFonts w:ascii="Times New Roman" w:hAnsi="Times New Roman" w:cs="Times New Roman"/>
          <w:i/>
          <w:sz w:val="28"/>
          <w:szCs w:val="28"/>
          <w:lang w:val="uk-UA"/>
        </w:rPr>
        <w:t>Результати занести в таблицю та порівняти з нормою.</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p>
    <w:p w:rsidR="008D0E8E" w:rsidRPr="0010117B" w:rsidRDefault="008D0E8E" w:rsidP="008D0E8E">
      <w:pPr>
        <w:spacing w:after="0"/>
        <w:contextualSpacing/>
        <w:jc w:val="center"/>
        <w:rPr>
          <w:rFonts w:ascii="Times New Roman" w:hAnsi="Times New Roman" w:cs="Times New Roman"/>
          <w:sz w:val="28"/>
          <w:szCs w:val="28"/>
          <w:lang w:val="uk-UA"/>
        </w:rPr>
      </w:pPr>
      <w:r w:rsidRPr="0010117B">
        <w:rPr>
          <w:rFonts w:ascii="Times New Roman" w:hAnsi="Times New Roman" w:cs="Times New Roman"/>
          <w:sz w:val="28"/>
          <w:szCs w:val="28"/>
          <w:lang w:val="uk-UA"/>
        </w:rPr>
        <w:t>Дослідження просторового порогу тактильної чутливості</w:t>
      </w:r>
    </w:p>
    <w:tbl>
      <w:tblPr>
        <w:tblStyle w:val="a4"/>
        <w:tblW w:w="0" w:type="auto"/>
        <w:tblLook w:val="04A0" w:firstRow="1" w:lastRow="0" w:firstColumn="1" w:lastColumn="0" w:noHBand="0" w:noVBand="1"/>
      </w:tblPr>
      <w:tblGrid>
        <w:gridCol w:w="3190"/>
        <w:gridCol w:w="3190"/>
        <w:gridCol w:w="3191"/>
      </w:tblGrid>
      <w:tr w:rsidR="008D0E8E" w:rsidRPr="0010117B" w:rsidTr="009D4B22">
        <w:tc>
          <w:tcPr>
            <w:tcW w:w="3190"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Досліджувана ділянка</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Нормальні пороги</w:t>
            </w:r>
          </w:p>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чутливості, мм</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Губи</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contextualSpacing/>
              <w:jc w:val="center"/>
              <w:rPr>
                <w:rFonts w:ascii="Times New Roman" w:hAnsi="Times New Roman" w:cs="Times New Roman"/>
                <w:sz w:val="28"/>
                <w:szCs w:val="28"/>
                <w:lang w:val="uk-UA"/>
              </w:rPr>
            </w:pPr>
            <w:r w:rsidRPr="0010117B">
              <w:rPr>
                <w:rFonts w:ascii="Times New Roman" w:hAnsi="Times New Roman" w:cs="Times New Roman"/>
                <w:sz w:val="28"/>
                <w:szCs w:val="28"/>
                <w:lang w:val="uk-UA"/>
              </w:rPr>
              <w:t>1</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Кінчик носа</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6 – 7</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Чоло</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5 – 8</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Пальці рук</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contextualSpacing/>
              <w:jc w:val="center"/>
              <w:rPr>
                <w:rFonts w:ascii="Times New Roman" w:hAnsi="Times New Roman" w:cs="Times New Roman"/>
                <w:sz w:val="28"/>
                <w:szCs w:val="28"/>
                <w:lang w:val="uk-UA"/>
              </w:rPr>
            </w:pPr>
            <w:r w:rsidRPr="0010117B">
              <w:rPr>
                <w:rFonts w:ascii="Times New Roman" w:hAnsi="Times New Roman" w:cs="Times New Roman"/>
                <w:sz w:val="28"/>
                <w:szCs w:val="28"/>
                <w:lang w:val="uk-UA"/>
              </w:rPr>
              <w:t>2</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Долоні</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5 – 15</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Передпліччя</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25 – 35</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 xml:space="preserve">Плечі </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30 – 40</w:t>
            </w:r>
          </w:p>
        </w:tc>
      </w:tr>
      <w:tr w:rsidR="008D0E8E" w:rsidRPr="0010117B" w:rsidTr="009D4B22">
        <w:tc>
          <w:tcPr>
            <w:tcW w:w="3190" w:type="dxa"/>
          </w:tcPr>
          <w:p w:rsidR="008D0E8E" w:rsidRPr="0010117B" w:rsidRDefault="008D0E8E" w:rsidP="009D4B22">
            <w:pPr>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Спина</w:t>
            </w:r>
          </w:p>
        </w:tc>
        <w:tc>
          <w:tcPr>
            <w:tcW w:w="3190" w:type="dxa"/>
          </w:tcPr>
          <w:p w:rsidR="008D0E8E" w:rsidRPr="0010117B" w:rsidRDefault="008D0E8E" w:rsidP="009D4B22">
            <w:pPr>
              <w:contextualSpacing/>
              <w:jc w:val="both"/>
              <w:rPr>
                <w:rFonts w:ascii="Times New Roman" w:hAnsi="Times New Roman" w:cs="Times New Roman"/>
                <w:sz w:val="28"/>
                <w:szCs w:val="28"/>
                <w:lang w:val="uk-UA"/>
              </w:rPr>
            </w:pPr>
          </w:p>
        </w:tc>
        <w:tc>
          <w:tcPr>
            <w:tcW w:w="3191" w:type="dxa"/>
          </w:tcPr>
          <w:p w:rsidR="008D0E8E" w:rsidRPr="0010117B" w:rsidRDefault="008D0E8E" w:rsidP="009D4B22">
            <w:pPr>
              <w:spacing w:line="276" w:lineRule="auto"/>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40 – 70</w:t>
            </w:r>
          </w:p>
        </w:tc>
      </w:tr>
    </w:tbl>
    <w:p w:rsidR="008D0E8E" w:rsidRPr="0010117B" w:rsidRDefault="008D0E8E" w:rsidP="008D0E8E">
      <w:pPr>
        <w:spacing w:after="0"/>
        <w:ind w:firstLine="708"/>
        <w:contextualSpacing/>
        <w:jc w:val="center"/>
        <w:rPr>
          <w:rFonts w:ascii="Times New Roman" w:hAnsi="Times New Roman" w:cs="Times New Roman"/>
          <w:sz w:val="28"/>
          <w:szCs w:val="28"/>
          <w:lang w:val="uk-UA"/>
        </w:rPr>
      </w:pPr>
    </w:p>
    <w:p w:rsidR="008D0E8E" w:rsidRPr="0010117B" w:rsidRDefault="008D0E8E" w:rsidP="00D9533E">
      <w:pPr>
        <w:spacing w:after="0"/>
        <w:ind w:firstLine="708"/>
        <w:contextualSpacing/>
        <w:jc w:val="both"/>
        <w:rPr>
          <w:rFonts w:ascii="Times New Roman" w:hAnsi="Times New Roman" w:cs="Times New Roman"/>
          <w:b/>
          <w:i/>
          <w:sz w:val="28"/>
          <w:szCs w:val="28"/>
          <w:lang w:val="uk-UA"/>
        </w:rPr>
      </w:pPr>
      <w:r w:rsidRPr="0010117B">
        <w:rPr>
          <w:rFonts w:ascii="Times New Roman" w:hAnsi="Times New Roman" w:cs="Times New Roman"/>
          <w:b/>
          <w:i/>
          <w:sz w:val="28"/>
          <w:szCs w:val="28"/>
          <w:lang w:val="uk-UA"/>
        </w:rPr>
        <w:t>Дослід № 2. Дослід Вебера</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 xml:space="preserve">Щоб отримати ледь помітний приріст відчуття від тиску </w:t>
      </w:r>
      <w:proofErr w:type="spellStart"/>
      <w:r w:rsidRPr="0010117B">
        <w:rPr>
          <w:rFonts w:ascii="Times New Roman" w:hAnsi="Times New Roman" w:cs="Times New Roman"/>
          <w:sz w:val="28"/>
          <w:szCs w:val="28"/>
          <w:lang w:val="uk-UA"/>
        </w:rPr>
        <w:t>вантажа</w:t>
      </w:r>
      <w:proofErr w:type="spellEnd"/>
      <w:r w:rsidRPr="0010117B">
        <w:rPr>
          <w:rFonts w:ascii="Times New Roman" w:hAnsi="Times New Roman" w:cs="Times New Roman"/>
          <w:sz w:val="28"/>
          <w:szCs w:val="28"/>
          <w:lang w:val="uk-UA"/>
        </w:rPr>
        <w:t>, потрібно збільшити цей вантаж на певну величину. У своїх дослідах Вебер визначив, що ця величина складає 3г на кожні 100г вантажу.</w:t>
      </w:r>
    </w:p>
    <w:p w:rsidR="008D0E8E" w:rsidRPr="0010117B" w:rsidRDefault="008D0E8E" w:rsidP="008D0E8E">
      <w:pPr>
        <w:spacing w:after="0"/>
        <w:contextualSpacing/>
        <w:jc w:val="center"/>
        <w:rPr>
          <w:rFonts w:ascii="Times New Roman" w:hAnsi="Times New Roman" w:cs="Times New Roman"/>
          <w:b/>
          <w:i/>
          <w:sz w:val="28"/>
          <w:szCs w:val="28"/>
          <w:lang w:val="uk-UA"/>
        </w:rPr>
      </w:pPr>
      <w:r w:rsidRPr="0010117B">
        <w:rPr>
          <w:rFonts w:ascii="Times New Roman" w:hAnsi="Times New Roman" w:cs="Times New Roman"/>
          <w:b/>
          <w:i/>
          <w:sz w:val="28"/>
          <w:szCs w:val="28"/>
          <w:lang w:val="uk-UA"/>
        </w:rPr>
        <w:t>Хід роботи:</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 xml:space="preserve">Обстежуваному на шкіру долоні руки накладають вантаж масою 100г. Потім накладають додатковий вантаж масою 1, 2, 3г. Обстежуваний із заплющеними очима повинен визначити, чи змінилася вага вантажу. Теж саме повторюють з вагою вантажу 200г. Відмітити, чи </w:t>
      </w:r>
      <w:proofErr w:type="spellStart"/>
      <w:r w:rsidRPr="0010117B">
        <w:rPr>
          <w:rFonts w:ascii="Times New Roman" w:hAnsi="Times New Roman" w:cs="Times New Roman"/>
          <w:sz w:val="28"/>
          <w:szCs w:val="28"/>
          <w:lang w:val="uk-UA"/>
        </w:rPr>
        <w:t>відчулася</w:t>
      </w:r>
      <w:proofErr w:type="spellEnd"/>
      <w:r w:rsidRPr="0010117B">
        <w:rPr>
          <w:rFonts w:ascii="Times New Roman" w:hAnsi="Times New Roman" w:cs="Times New Roman"/>
          <w:sz w:val="28"/>
          <w:szCs w:val="28"/>
          <w:lang w:val="uk-UA"/>
        </w:rPr>
        <w:t xml:space="preserve"> різниця при масі додаткового важка 1 або 2 г до маси основного вантажу 100г та при 1 – 5 г при масі основного вантажу 200г.</w:t>
      </w:r>
    </w:p>
    <w:p w:rsidR="008D0E8E" w:rsidRPr="0010117B" w:rsidRDefault="008D0E8E" w:rsidP="008D0E8E">
      <w:pPr>
        <w:spacing w:after="0"/>
        <w:ind w:firstLine="708"/>
        <w:contextualSpacing/>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Результати досліджень записати в зошит і зробити висновки.</w:t>
      </w:r>
    </w:p>
    <w:p w:rsidR="008D0E8E" w:rsidRPr="0010117B" w:rsidRDefault="008D0E8E" w:rsidP="008D0E8E">
      <w:pPr>
        <w:spacing w:after="0"/>
        <w:contextualSpacing/>
        <w:jc w:val="both"/>
        <w:rPr>
          <w:rFonts w:ascii="Times New Roman" w:hAnsi="Times New Roman" w:cs="Times New Roman"/>
          <w:sz w:val="28"/>
          <w:szCs w:val="28"/>
          <w:lang w:val="uk-UA"/>
        </w:rPr>
      </w:pPr>
    </w:p>
    <w:p w:rsidR="00D9533E" w:rsidRPr="0010117B" w:rsidRDefault="00D9533E" w:rsidP="00D9533E">
      <w:pPr>
        <w:spacing w:after="0"/>
        <w:ind w:firstLine="708"/>
        <w:contextualSpacing/>
        <w:jc w:val="both"/>
        <w:rPr>
          <w:rFonts w:ascii="Times New Roman" w:hAnsi="Times New Roman" w:cs="Times New Roman"/>
          <w:b/>
          <w:i/>
          <w:sz w:val="28"/>
          <w:szCs w:val="28"/>
          <w:lang w:val="uk-UA"/>
        </w:rPr>
      </w:pPr>
      <w:r>
        <w:rPr>
          <w:rFonts w:ascii="Times New Roman" w:hAnsi="Times New Roman" w:cs="Times New Roman"/>
          <w:i/>
          <w:sz w:val="28"/>
          <w:szCs w:val="28"/>
          <w:lang w:val="uk-UA"/>
        </w:rPr>
        <w:t>К</w:t>
      </w:r>
      <w:r w:rsidRPr="0010117B">
        <w:rPr>
          <w:rFonts w:ascii="Times New Roman" w:hAnsi="Times New Roman" w:cs="Times New Roman"/>
          <w:b/>
          <w:i/>
          <w:sz w:val="28"/>
          <w:szCs w:val="28"/>
          <w:lang w:val="uk-UA"/>
        </w:rPr>
        <w:t>онтрольні запитання:</w:t>
      </w:r>
    </w:p>
    <w:p w:rsidR="00C62271" w:rsidRPr="0010117B" w:rsidRDefault="00C62271" w:rsidP="00C62271">
      <w:pPr>
        <w:pStyle w:val="a3"/>
        <w:numPr>
          <w:ilvl w:val="0"/>
          <w:numId w:val="3"/>
        </w:numPr>
        <w:spacing w:after="0"/>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Чутливість шкіри.</w:t>
      </w:r>
    </w:p>
    <w:p w:rsidR="00D9533E" w:rsidRPr="0010117B" w:rsidRDefault="00D9533E" w:rsidP="00D9533E">
      <w:pPr>
        <w:pStyle w:val="a3"/>
        <w:numPr>
          <w:ilvl w:val="0"/>
          <w:numId w:val="3"/>
        </w:numPr>
        <w:spacing w:after="0"/>
        <w:jc w:val="both"/>
        <w:rPr>
          <w:rFonts w:ascii="Times New Roman" w:hAnsi="Times New Roman" w:cs="Times New Roman"/>
          <w:sz w:val="28"/>
          <w:szCs w:val="28"/>
          <w:lang w:val="uk-UA"/>
        </w:rPr>
      </w:pPr>
      <w:r w:rsidRPr="0010117B">
        <w:rPr>
          <w:rFonts w:ascii="Times New Roman" w:hAnsi="Times New Roman" w:cs="Times New Roman"/>
          <w:sz w:val="28"/>
          <w:szCs w:val="28"/>
          <w:lang w:val="uk-UA"/>
        </w:rPr>
        <w:t>Вікові ос</w:t>
      </w:r>
      <w:r w:rsidR="00C62271">
        <w:rPr>
          <w:rFonts w:ascii="Times New Roman" w:hAnsi="Times New Roman" w:cs="Times New Roman"/>
          <w:sz w:val="28"/>
          <w:szCs w:val="28"/>
          <w:lang w:val="uk-UA"/>
        </w:rPr>
        <w:t>обливості тактильного аналізатора</w:t>
      </w:r>
      <w:r w:rsidRPr="0010117B">
        <w:rPr>
          <w:rFonts w:ascii="Times New Roman" w:hAnsi="Times New Roman" w:cs="Times New Roman"/>
          <w:sz w:val="28"/>
          <w:szCs w:val="28"/>
          <w:lang w:val="uk-UA"/>
        </w:rPr>
        <w:t>.</w:t>
      </w:r>
    </w:p>
    <w:p w:rsidR="00C62271" w:rsidRPr="0010117B" w:rsidRDefault="00C62271" w:rsidP="00C62271">
      <w:pPr>
        <w:pStyle w:val="a3"/>
        <w:numPr>
          <w:ilvl w:val="0"/>
          <w:numId w:val="3"/>
        </w:numPr>
        <w:spacing w:after="0"/>
        <w:jc w:val="both"/>
        <w:rPr>
          <w:lang w:val="uk-UA"/>
        </w:rPr>
      </w:pPr>
      <w:r>
        <w:rPr>
          <w:rFonts w:ascii="Times New Roman" w:hAnsi="Times New Roman" w:cs="Times New Roman"/>
          <w:sz w:val="28"/>
          <w:szCs w:val="28"/>
          <w:lang w:val="uk-UA"/>
        </w:rPr>
        <w:t>Перша допомога при опіках та обмороженнях.</w:t>
      </w:r>
    </w:p>
    <w:p w:rsidR="00C62271" w:rsidRPr="0010117B" w:rsidRDefault="00C62271" w:rsidP="00C62271">
      <w:pPr>
        <w:pStyle w:val="a3"/>
        <w:numPr>
          <w:ilvl w:val="0"/>
          <w:numId w:val="3"/>
        </w:numPr>
        <w:spacing w:after="0"/>
        <w:jc w:val="both"/>
        <w:rPr>
          <w:lang w:val="uk-UA"/>
        </w:rPr>
      </w:pPr>
      <w:r>
        <w:rPr>
          <w:rFonts w:ascii="Times New Roman" w:hAnsi="Times New Roman" w:cs="Times New Roman"/>
          <w:sz w:val="28"/>
          <w:szCs w:val="28"/>
          <w:lang w:val="uk-UA"/>
        </w:rPr>
        <w:t>Взаємодія аналізаторів.</w:t>
      </w:r>
    </w:p>
    <w:p w:rsidR="00D9533E" w:rsidRPr="004B5981" w:rsidRDefault="00D9533E" w:rsidP="00D9533E">
      <w:pPr>
        <w:rPr>
          <w:rFonts w:ascii="Times New Roman" w:hAnsi="Times New Roman" w:cs="Times New Roman"/>
          <w:i/>
          <w:sz w:val="18"/>
          <w:szCs w:val="18"/>
          <w:lang w:val="uk-UA"/>
        </w:rPr>
      </w:pPr>
    </w:p>
    <w:p w:rsidR="00D9533E" w:rsidRDefault="00D9533E" w:rsidP="00D9533E">
      <w:pPr>
        <w:rPr>
          <w:rFonts w:ascii="Times New Roman" w:hAnsi="Times New Roman" w:cs="Times New Roman"/>
          <w:i/>
          <w:sz w:val="28"/>
          <w:szCs w:val="28"/>
          <w:lang w:val="uk-UA"/>
        </w:rPr>
      </w:pPr>
      <w:r w:rsidRPr="0010117B">
        <w:rPr>
          <w:rFonts w:ascii="Times New Roman" w:hAnsi="Times New Roman" w:cs="Times New Roman"/>
          <w:i/>
          <w:sz w:val="28"/>
          <w:szCs w:val="28"/>
          <w:lang w:val="uk-UA"/>
        </w:rPr>
        <w:t>Дати письмову відповідь</w:t>
      </w:r>
      <w:r>
        <w:rPr>
          <w:rFonts w:ascii="Times New Roman" w:hAnsi="Times New Roman" w:cs="Times New Roman"/>
          <w:i/>
          <w:sz w:val="28"/>
          <w:szCs w:val="28"/>
          <w:lang w:val="uk-UA"/>
        </w:rPr>
        <w:t xml:space="preserve"> на питання.</w:t>
      </w:r>
    </w:p>
    <w:p w:rsidR="00C62271" w:rsidRPr="004B5981" w:rsidRDefault="00C62271" w:rsidP="00C62271">
      <w:pPr>
        <w:jc w:val="center"/>
        <w:rPr>
          <w:rFonts w:ascii="Times New Roman" w:hAnsi="Times New Roman" w:cs="Times New Roman"/>
          <w:b/>
          <w:sz w:val="28"/>
          <w:szCs w:val="28"/>
          <w:lang w:val="uk-UA"/>
        </w:rPr>
      </w:pPr>
      <w:r w:rsidRPr="004B5981">
        <w:rPr>
          <w:rFonts w:ascii="Times New Roman" w:hAnsi="Times New Roman" w:cs="Times New Roman"/>
          <w:b/>
          <w:sz w:val="28"/>
          <w:szCs w:val="28"/>
          <w:lang w:val="uk-UA"/>
        </w:rPr>
        <w:lastRenderedPageBreak/>
        <w:t>Література</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lang w:val="uk-UA"/>
        </w:rPr>
        <w:t>Антипчук</w:t>
      </w:r>
      <w:proofErr w:type="spellEnd"/>
      <w:r w:rsidRPr="004B5981">
        <w:rPr>
          <w:rFonts w:ascii="Times New Roman" w:hAnsi="Times New Roman" w:cs="Times New Roman"/>
          <w:sz w:val="28"/>
          <w:szCs w:val="28"/>
          <w:lang w:val="uk-UA"/>
        </w:rPr>
        <w:t xml:space="preserve"> Ю. П. Анатом</w:t>
      </w:r>
      <w:r w:rsidRPr="004B5981">
        <w:rPr>
          <w:rFonts w:ascii="Times New Roman" w:hAnsi="Times New Roman" w:cs="Times New Roman"/>
          <w:sz w:val="28"/>
          <w:szCs w:val="28"/>
        </w:rPr>
        <w:t>i</w:t>
      </w:r>
      <w:r w:rsidRPr="004B5981">
        <w:rPr>
          <w:rFonts w:ascii="Times New Roman" w:hAnsi="Times New Roman" w:cs="Times New Roman"/>
          <w:sz w:val="28"/>
          <w:szCs w:val="28"/>
          <w:lang w:val="uk-UA"/>
        </w:rPr>
        <w:t xml:space="preserve">я </w:t>
      </w:r>
      <w:r w:rsidRPr="004B5981">
        <w:rPr>
          <w:rFonts w:ascii="Times New Roman" w:hAnsi="Times New Roman" w:cs="Times New Roman"/>
          <w:sz w:val="28"/>
          <w:szCs w:val="28"/>
        </w:rPr>
        <w:t>i</w:t>
      </w:r>
      <w:r w:rsidRPr="004B5981">
        <w:rPr>
          <w:rFonts w:ascii="Times New Roman" w:hAnsi="Times New Roman" w:cs="Times New Roman"/>
          <w:sz w:val="28"/>
          <w:szCs w:val="28"/>
          <w:lang w:val="uk-UA"/>
        </w:rPr>
        <w:t xml:space="preserve"> ф</w:t>
      </w:r>
      <w:r w:rsidRPr="004B5981">
        <w:rPr>
          <w:rFonts w:ascii="Times New Roman" w:hAnsi="Times New Roman" w:cs="Times New Roman"/>
          <w:sz w:val="28"/>
          <w:szCs w:val="28"/>
        </w:rPr>
        <w:t>i</w:t>
      </w:r>
      <w:r w:rsidRPr="004B5981">
        <w:rPr>
          <w:rFonts w:ascii="Times New Roman" w:hAnsi="Times New Roman" w:cs="Times New Roman"/>
          <w:sz w:val="28"/>
          <w:szCs w:val="28"/>
          <w:lang w:val="uk-UA"/>
        </w:rPr>
        <w:t>з</w:t>
      </w:r>
      <w:r w:rsidRPr="004B5981">
        <w:rPr>
          <w:rFonts w:ascii="Times New Roman" w:hAnsi="Times New Roman" w:cs="Times New Roman"/>
          <w:sz w:val="28"/>
          <w:szCs w:val="28"/>
        </w:rPr>
        <w:t>i</w:t>
      </w:r>
      <w:proofErr w:type="spellStart"/>
      <w:r w:rsidRPr="004B5981">
        <w:rPr>
          <w:rFonts w:ascii="Times New Roman" w:hAnsi="Times New Roman" w:cs="Times New Roman"/>
          <w:sz w:val="28"/>
          <w:szCs w:val="28"/>
          <w:lang w:val="uk-UA"/>
        </w:rPr>
        <w:t>олог</w:t>
      </w:r>
      <w:proofErr w:type="spellEnd"/>
      <w:r w:rsidRPr="004B5981">
        <w:rPr>
          <w:rFonts w:ascii="Times New Roman" w:hAnsi="Times New Roman" w:cs="Times New Roman"/>
          <w:sz w:val="28"/>
          <w:szCs w:val="28"/>
        </w:rPr>
        <w:t>i</w:t>
      </w:r>
      <w:r w:rsidRPr="004B5981">
        <w:rPr>
          <w:rFonts w:ascii="Times New Roman" w:hAnsi="Times New Roman" w:cs="Times New Roman"/>
          <w:sz w:val="28"/>
          <w:szCs w:val="28"/>
          <w:lang w:val="uk-UA"/>
        </w:rPr>
        <w:t xml:space="preserve">я дитини (з основами </w:t>
      </w:r>
      <w:proofErr w:type="spellStart"/>
      <w:r w:rsidRPr="004B5981">
        <w:rPr>
          <w:rFonts w:ascii="Times New Roman" w:hAnsi="Times New Roman" w:cs="Times New Roman"/>
          <w:sz w:val="28"/>
          <w:szCs w:val="28"/>
          <w:lang w:val="uk-UA"/>
        </w:rPr>
        <w:t>шк</w:t>
      </w:r>
      <w:proofErr w:type="spellEnd"/>
      <w:r w:rsidRPr="004B5981">
        <w:rPr>
          <w:rFonts w:ascii="Times New Roman" w:hAnsi="Times New Roman" w:cs="Times New Roman"/>
          <w:sz w:val="28"/>
          <w:szCs w:val="28"/>
        </w:rPr>
        <w:t>i</w:t>
      </w:r>
      <w:proofErr w:type="spellStart"/>
      <w:r w:rsidRPr="004B5981">
        <w:rPr>
          <w:rFonts w:ascii="Times New Roman" w:hAnsi="Times New Roman" w:cs="Times New Roman"/>
          <w:sz w:val="28"/>
          <w:szCs w:val="28"/>
          <w:lang w:val="uk-UA"/>
        </w:rPr>
        <w:t>льної</w:t>
      </w:r>
      <w:proofErr w:type="spellEnd"/>
      <w:r w:rsidRPr="004B5981">
        <w:rPr>
          <w:rFonts w:ascii="Times New Roman" w:hAnsi="Times New Roman" w:cs="Times New Roman"/>
          <w:sz w:val="28"/>
          <w:szCs w:val="28"/>
          <w:lang w:val="uk-UA"/>
        </w:rPr>
        <w:t xml:space="preserve"> г</w:t>
      </w:r>
      <w:r w:rsidRPr="004B5981">
        <w:rPr>
          <w:rFonts w:ascii="Times New Roman" w:hAnsi="Times New Roman" w:cs="Times New Roman"/>
          <w:sz w:val="28"/>
          <w:szCs w:val="28"/>
        </w:rPr>
        <w:t>i</w:t>
      </w:r>
      <w:r w:rsidRPr="004B5981">
        <w:rPr>
          <w:rFonts w:ascii="Times New Roman" w:hAnsi="Times New Roman" w:cs="Times New Roman"/>
          <w:sz w:val="28"/>
          <w:szCs w:val="28"/>
          <w:lang w:val="uk-UA"/>
        </w:rPr>
        <w:t>г</w:t>
      </w:r>
      <w:r w:rsidRPr="004B5981">
        <w:rPr>
          <w:rFonts w:ascii="Times New Roman" w:hAnsi="Times New Roman" w:cs="Times New Roman"/>
          <w:sz w:val="28"/>
          <w:szCs w:val="28"/>
        </w:rPr>
        <w:t>i</w:t>
      </w:r>
      <w:r w:rsidRPr="004B5981">
        <w:rPr>
          <w:rFonts w:ascii="Times New Roman" w:hAnsi="Times New Roman" w:cs="Times New Roman"/>
          <w:sz w:val="28"/>
          <w:szCs w:val="28"/>
          <w:lang w:val="uk-UA"/>
        </w:rPr>
        <w:t xml:space="preserve">єни). </w:t>
      </w:r>
      <w:r w:rsidRPr="004B5981">
        <w:rPr>
          <w:rFonts w:ascii="Times New Roman" w:hAnsi="Times New Roman" w:cs="Times New Roman"/>
          <w:sz w:val="28"/>
          <w:szCs w:val="28"/>
        </w:rPr>
        <w:t xml:space="preserve">Практикум. / </w:t>
      </w:r>
      <w:proofErr w:type="spellStart"/>
      <w:r w:rsidRPr="004B5981">
        <w:rPr>
          <w:rFonts w:ascii="Times New Roman" w:hAnsi="Times New Roman" w:cs="Times New Roman"/>
          <w:sz w:val="28"/>
          <w:szCs w:val="28"/>
        </w:rPr>
        <w:t>Антипчук</w:t>
      </w:r>
      <w:proofErr w:type="spellEnd"/>
      <w:r w:rsidRPr="004B5981">
        <w:rPr>
          <w:rFonts w:ascii="Times New Roman" w:hAnsi="Times New Roman" w:cs="Times New Roman"/>
          <w:sz w:val="28"/>
          <w:szCs w:val="28"/>
        </w:rPr>
        <w:t xml:space="preserve"> Ю. П., Вожик Й. Б., </w:t>
      </w:r>
      <w:proofErr w:type="spellStart"/>
      <w:r w:rsidRPr="004B5981">
        <w:rPr>
          <w:rFonts w:ascii="Times New Roman" w:hAnsi="Times New Roman" w:cs="Times New Roman"/>
          <w:sz w:val="28"/>
          <w:szCs w:val="28"/>
        </w:rPr>
        <w:t>Лебедєва</w:t>
      </w:r>
      <w:proofErr w:type="spellEnd"/>
      <w:r w:rsidRPr="004B5981">
        <w:rPr>
          <w:rFonts w:ascii="Times New Roman" w:hAnsi="Times New Roman" w:cs="Times New Roman"/>
          <w:sz w:val="28"/>
          <w:szCs w:val="28"/>
        </w:rPr>
        <w:t xml:space="preserve"> Н. С., </w:t>
      </w:r>
      <w:proofErr w:type="spellStart"/>
      <w:r w:rsidRPr="004B5981">
        <w:rPr>
          <w:rFonts w:ascii="Times New Roman" w:hAnsi="Times New Roman" w:cs="Times New Roman"/>
          <w:sz w:val="28"/>
          <w:szCs w:val="28"/>
        </w:rPr>
        <w:t>Лунiна</w:t>
      </w:r>
      <w:proofErr w:type="spellEnd"/>
      <w:r w:rsidRPr="004B5981">
        <w:rPr>
          <w:rFonts w:ascii="Times New Roman" w:hAnsi="Times New Roman" w:cs="Times New Roman"/>
          <w:sz w:val="28"/>
          <w:szCs w:val="28"/>
        </w:rPr>
        <w:t xml:space="preserve"> Н. В. – К.: </w:t>
      </w:r>
      <w:proofErr w:type="spellStart"/>
      <w:r w:rsidRPr="004B5981">
        <w:rPr>
          <w:rFonts w:ascii="Times New Roman" w:hAnsi="Times New Roman" w:cs="Times New Roman"/>
          <w:sz w:val="28"/>
          <w:szCs w:val="28"/>
        </w:rPr>
        <w:t>Вища</w:t>
      </w:r>
      <w:proofErr w:type="spellEnd"/>
      <w:r w:rsidRPr="004B5981">
        <w:rPr>
          <w:rFonts w:ascii="Times New Roman" w:hAnsi="Times New Roman" w:cs="Times New Roman"/>
          <w:sz w:val="28"/>
          <w:szCs w:val="28"/>
        </w:rPr>
        <w:t xml:space="preserve"> школа, 1984. – 384 </w:t>
      </w:r>
      <w:proofErr w:type="gramStart"/>
      <w:r w:rsidRPr="004B5981">
        <w:rPr>
          <w:rFonts w:ascii="Times New Roman" w:hAnsi="Times New Roman" w:cs="Times New Roman"/>
          <w:sz w:val="28"/>
          <w:szCs w:val="28"/>
        </w:rPr>
        <w:t>с</w:t>
      </w:r>
      <w:proofErr w:type="gramEnd"/>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Батуев А. С. Физиология плода и детей / Батуев А. С., </w:t>
      </w:r>
      <w:proofErr w:type="spellStart"/>
      <w:r w:rsidRPr="004B5981">
        <w:rPr>
          <w:rFonts w:ascii="Times New Roman" w:hAnsi="Times New Roman" w:cs="Times New Roman"/>
          <w:sz w:val="28"/>
          <w:szCs w:val="28"/>
        </w:rPr>
        <w:t>Глебовский</w:t>
      </w:r>
      <w:proofErr w:type="spellEnd"/>
      <w:r w:rsidRPr="004B5981">
        <w:rPr>
          <w:rFonts w:ascii="Times New Roman" w:hAnsi="Times New Roman" w:cs="Times New Roman"/>
          <w:sz w:val="28"/>
          <w:szCs w:val="28"/>
        </w:rPr>
        <w:t xml:space="preserve"> В. А., и др.; Под ред. В.Д. </w:t>
      </w:r>
      <w:proofErr w:type="spellStart"/>
      <w:r w:rsidRPr="004B5981">
        <w:rPr>
          <w:rFonts w:ascii="Times New Roman" w:hAnsi="Times New Roman" w:cs="Times New Roman"/>
          <w:sz w:val="28"/>
          <w:szCs w:val="28"/>
        </w:rPr>
        <w:t>Глебовского</w:t>
      </w:r>
      <w:proofErr w:type="spellEnd"/>
      <w:r w:rsidRPr="004B5981">
        <w:rPr>
          <w:rFonts w:ascii="Times New Roman" w:hAnsi="Times New Roman" w:cs="Times New Roman"/>
          <w:sz w:val="28"/>
          <w:szCs w:val="28"/>
        </w:rPr>
        <w:t>. – М.: Медицина, 1988. – 224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gramStart"/>
      <w:r w:rsidRPr="004B5981">
        <w:rPr>
          <w:rFonts w:ascii="Times New Roman" w:hAnsi="Times New Roman" w:cs="Times New Roman"/>
          <w:sz w:val="28"/>
          <w:szCs w:val="28"/>
        </w:rPr>
        <w:t>Безруких</w:t>
      </w:r>
      <w:proofErr w:type="gramEnd"/>
      <w:r w:rsidRPr="004B5981">
        <w:rPr>
          <w:rFonts w:ascii="Times New Roman" w:hAnsi="Times New Roman" w:cs="Times New Roman"/>
          <w:sz w:val="28"/>
          <w:szCs w:val="28"/>
        </w:rPr>
        <w:t xml:space="preserve"> М. М. Возрастная физиология: (Физиология развития ребенка) / Безруких М. М., Сонькин В. Д., Фарбер Д. А. – М.: Издательский центр «Академия», 2002. – 416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Виноградов О. О. </w:t>
      </w:r>
      <w:proofErr w:type="spellStart"/>
      <w:r w:rsidRPr="004B5981">
        <w:rPr>
          <w:rFonts w:ascii="Times New Roman" w:hAnsi="Times New Roman" w:cs="Times New Roman"/>
          <w:sz w:val="28"/>
          <w:szCs w:val="28"/>
        </w:rPr>
        <w:t>Вікова</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фізіологія</w:t>
      </w:r>
      <w:proofErr w:type="spellEnd"/>
      <w:r w:rsidRPr="004B5981">
        <w:rPr>
          <w:rFonts w:ascii="Times New Roman" w:hAnsi="Times New Roman" w:cs="Times New Roman"/>
          <w:sz w:val="28"/>
          <w:szCs w:val="28"/>
        </w:rPr>
        <w:t xml:space="preserve"> : метод</w:t>
      </w:r>
      <w:proofErr w:type="gramStart"/>
      <w:r w:rsidRPr="004B5981">
        <w:rPr>
          <w:rFonts w:ascii="Times New Roman" w:hAnsi="Times New Roman" w:cs="Times New Roman"/>
          <w:sz w:val="28"/>
          <w:szCs w:val="28"/>
        </w:rPr>
        <w:t>.</w:t>
      </w:r>
      <w:proofErr w:type="gramEnd"/>
      <w:r w:rsidRPr="004B5981">
        <w:rPr>
          <w:rFonts w:ascii="Times New Roman" w:hAnsi="Times New Roman" w:cs="Times New Roman"/>
          <w:sz w:val="28"/>
          <w:szCs w:val="28"/>
        </w:rPr>
        <w:t xml:space="preserve"> </w:t>
      </w:r>
      <w:proofErr w:type="gramStart"/>
      <w:r w:rsidRPr="004B5981">
        <w:rPr>
          <w:rFonts w:ascii="Times New Roman" w:hAnsi="Times New Roman" w:cs="Times New Roman"/>
          <w:sz w:val="28"/>
          <w:szCs w:val="28"/>
        </w:rPr>
        <w:t>р</w:t>
      </w:r>
      <w:proofErr w:type="gramEnd"/>
      <w:r w:rsidRPr="004B5981">
        <w:rPr>
          <w:rFonts w:ascii="Times New Roman" w:hAnsi="Times New Roman" w:cs="Times New Roman"/>
          <w:sz w:val="28"/>
          <w:szCs w:val="28"/>
        </w:rPr>
        <w:t xml:space="preserve">ек. до </w:t>
      </w:r>
      <w:proofErr w:type="spellStart"/>
      <w:r w:rsidRPr="004B5981">
        <w:rPr>
          <w:rFonts w:ascii="Times New Roman" w:hAnsi="Times New Roman" w:cs="Times New Roman"/>
          <w:sz w:val="28"/>
          <w:szCs w:val="28"/>
        </w:rPr>
        <w:t>практ</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робіт</w:t>
      </w:r>
      <w:proofErr w:type="spellEnd"/>
      <w:r w:rsidRPr="004B5981">
        <w:rPr>
          <w:rFonts w:ascii="Times New Roman" w:hAnsi="Times New Roman" w:cs="Times New Roman"/>
          <w:sz w:val="28"/>
          <w:szCs w:val="28"/>
        </w:rPr>
        <w:t xml:space="preserve"> / О. О. Виноградов, О. А. Виноградов, О. Д. </w:t>
      </w:r>
      <w:proofErr w:type="spellStart"/>
      <w:r w:rsidRPr="004B5981">
        <w:rPr>
          <w:rFonts w:ascii="Times New Roman" w:hAnsi="Times New Roman" w:cs="Times New Roman"/>
          <w:sz w:val="28"/>
          <w:szCs w:val="28"/>
        </w:rPr>
        <w:t>Боярчук</w:t>
      </w:r>
      <w:proofErr w:type="spellEnd"/>
      <w:r w:rsidRPr="004B5981">
        <w:rPr>
          <w:rFonts w:ascii="Times New Roman" w:hAnsi="Times New Roman" w:cs="Times New Roman"/>
          <w:sz w:val="28"/>
          <w:szCs w:val="28"/>
        </w:rPr>
        <w:t xml:space="preserve"> ; </w:t>
      </w:r>
      <w:proofErr w:type="spellStart"/>
      <w:r w:rsidRPr="004B5981">
        <w:rPr>
          <w:rFonts w:ascii="Times New Roman" w:hAnsi="Times New Roman" w:cs="Times New Roman"/>
          <w:sz w:val="28"/>
          <w:szCs w:val="28"/>
        </w:rPr>
        <w:t>Держ</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закл</w:t>
      </w:r>
      <w:proofErr w:type="spellEnd"/>
      <w:r w:rsidRPr="004B5981">
        <w:rPr>
          <w:rFonts w:ascii="Times New Roman" w:hAnsi="Times New Roman" w:cs="Times New Roman"/>
          <w:sz w:val="28"/>
          <w:szCs w:val="28"/>
        </w:rPr>
        <w:t>. «</w:t>
      </w:r>
      <w:proofErr w:type="spellStart"/>
      <w:r w:rsidRPr="004B5981">
        <w:rPr>
          <w:rFonts w:ascii="Times New Roman" w:hAnsi="Times New Roman" w:cs="Times New Roman"/>
          <w:sz w:val="28"/>
          <w:szCs w:val="28"/>
        </w:rPr>
        <w:t>Луган</w:t>
      </w:r>
      <w:proofErr w:type="spellEnd"/>
      <w:r w:rsidRPr="004B5981">
        <w:rPr>
          <w:rFonts w:ascii="Times New Roman" w:hAnsi="Times New Roman" w:cs="Times New Roman"/>
          <w:sz w:val="28"/>
          <w:szCs w:val="28"/>
        </w:rPr>
        <w:t xml:space="preserve">. нац. </w:t>
      </w:r>
      <w:proofErr w:type="spellStart"/>
      <w:r w:rsidRPr="004B5981">
        <w:rPr>
          <w:rFonts w:ascii="Times New Roman" w:hAnsi="Times New Roman" w:cs="Times New Roman"/>
          <w:sz w:val="28"/>
          <w:szCs w:val="28"/>
        </w:rPr>
        <w:t>ун</w:t>
      </w:r>
      <w:proofErr w:type="spellEnd"/>
      <w:r w:rsidRPr="004B5981">
        <w:rPr>
          <w:rFonts w:ascii="Times New Roman" w:hAnsi="Times New Roman" w:cs="Times New Roman"/>
          <w:sz w:val="28"/>
          <w:szCs w:val="28"/>
        </w:rPr>
        <w:t xml:space="preserve">–т </w:t>
      </w:r>
      <w:proofErr w:type="spellStart"/>
      <w:r w:rsidRPr="004B5981">
        <w:rPr>
          <w:rFonts w:ascii="Times New Roman" w:hAnsi="Times New Roman" w:cs="Times New Roman"/>
          <w:sz w:val="28"/>
          <w:szCs w:val="28"/>
        </w:rPr>
        <w:t>імені</w:t>
      </w:r>
      <w:proofErr w:type="spellEnd"/>
      <w:r w:rsidRPr="004B5981">
        <w:rPr>
          <w:rFonts w:ascii="Times New Roman" w:hAnsi="Times New Roman" w:cs="Times New Roman"/>
          <w:sz w:val="28"/>
          <w:szCs w:val="28"/>
        </w:rPr>
        <w:t xml:space="preserve"> Тараса </w:t>
      </w:r>
      <w:proofErr w:type="spellStart"/>
      <w:r w:rsidRPr="004B5981">
        <w:rPr>
          <w:rFonts w:ascii="Times New Roman" w:hAnsi="Times New Roman" w:cs="Times New Roman"/>
          <w:sz w:val="28"/>
          <w:szCs w:val="28"/>
        </w:rPr>
        <w:t>Шевченка</w:t>
      </w:r>
      <w:proofErr w:type="spellEnd"/>
      <w:r w:rsidRPr="004B5981">
        <w:rPr>
          <w:rFonts w:ascii="Times New Roman" w:hAnsi="Times New Roman" w:cs="Times New Roman"/>
          <w:sz w:val="28"/>
          <w:szCs w:val="28"/>
        </w:rPr>
        <w:t xml:space="preserve">». – </w:t>
      </w:r>
      <w:proofErr w:type="spellStart"/>
      <w:r w:rsidRPr="004B5981">
        <w:rPr>
          <w:rFonts w:ascii="Times New Roman" w:hAnsi="Times New Roman" w:cs="Times New Roman"/>
          <w:sz w:val="28"/>
          <w:szCs w:val="28"/>
        </w:rPr>
        <w:t>Луганськ</w:t>
      </w:r>
      <w:proofErr w:type="spellEnd"/>
      <w:proofErr w:type="gramStart"/>
      <w:r w:rsidRPr="004B5981">
        <w:rPr>
          <w:rFonts w:ascii="Times New Roman" w:hAnsi="Times New Roman" w:cs="Times New Roman"/>
          <w:sz w:val="28"/>
          <w:szCs w:val="28"/>
        </w:rPr>
        <w:t xml:space="preserve"> :</w:t>
      </w:r>
      <w:proofErr w:type="gramEnd"/>
      <w:r w:rsidRPr="004B5981">
        <w:rPr>
          <w:rFonts w:ascii="Times New Roman" w:hAnsi="Times New Roman" w:cs="Times New Roman"/>
          <w:sz w:val="28"/>
          <w:szCs w:val="28"/>
        </w:rPr>
        <w:t xml:space="preserve"> </w:t>
      </w:r>
      <w:proofErr w:type="gramStart"/>
      <w:r w:rsidRPr="004B5981">
        <w:rPr>
          <w:rFonts w:ascii="Times New Roman" w:hAnsi="Times New Roman" w:cs="Times New Roman"/>
          <w:sz w:val="28"/>
          <w:szCs w:val="28"/>
        </w:rPr>
        <w:t>Вид–во</w:t>
      </w:r>
      <w:proofErr w:type="gramEnd"/>
      <w:r w:rsidRPr="004B5981">
        <w:rPr>
          <w:rFonts w:ascii="Times New Roman" w:hAnsi="Times New Roman" w:cs="Times New Roman"/>
          <w:sz w:val="28"/>
          <w:szCs w:val="28"/>
        </w:rPr>
        <w:t xml:space="preserve"> ДЗ «ЛНУ </w:t>
      </w:r>
      <w:proofErr w:type="spellStart"/>
      <w:r w:rsidRPr="004B5981">
        <w:rPr>
          <w:rFonts w:ascii="Times New Roman" w:hAnsi="Times New Roman" w:cs="Times New Roman"/>
          <w:sz w:val="28"/>
          <w:szCs w:val="28"/>
        </w:rPr>
        <w:t>імені</w:t>
      </w:r>
      <w:proofErr w:type="spellEnd"/>
      <w:r w:rsidRPr="004B5981">
        <w:rPr>
          <w:rFonts w:ascii="Times New Roman" w:hAnsi="Times New Roman" w:cs="Times New Roman"/>
          <w:sz w:val="28"/>
          <w:szCs w:val="28"/>
        </w:rPr>
        <w:t xml:space="preserve"> Тараса </w:t>
      </w:r>
      <w:proofErr w:type="spellStart"/>
      <w:r w:rsidRPr="004B5981">
        <w:rPr>
          <w:rFonts w:ascii="Times New Roman" w:hAnsi="Times New Roman" w:cs="Times New Roman"/>
          <w:sz w:val="28"/>
          <w:szCs w:val="28"/>
        </w:rPr>
        <w:t>Шевченка</w:t>
      </w:r>
      <w:proofErr w:type="spellEnd"/>
      <w:r w:rsidRPr="004B5981">
        <w:rPr>
          <w:rFonts w:ascii="Times New Roman" w:hAnsi="Times New Roman" w:cs="Times New Roman"/>
          <w:sz w:val="28"/>
          <w:szCs w:val="28"/>
        </w:rPr>
        <w:t>», 2010. – 50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Гальперин С. И. Анатомия и физиология человека / С. И. Гальперин. – М.</w:t>
      </w:r>
      <w:proofErr w:type="gramStart"/>
      <w:r w:rsidRPr="004B5981">
        <w:rPr>
          <w:rFonts w:ascii="Times New Roman" w:hAnsi="Times New Roman" w:cs="Times New Roman"/>
          <w:sz w:val="28"/>
          <w:szCs w:val="28"/>
        </w:rPr>
        <w:t xml:space="preserve"> :</w:t>
      </w:r>
      <w:proofErr w:type="gramEnd"/>
      <w:r w:rsidRPr="004B5981">
        <w:rPr>
          <w:rFonts w:ascii="Times New Roman" w:hAnsi="Times New Roman" w:cs="Times New Roman"/>
          <w:sz w:val="28"/>
          <w:szCs w:val="28"/>
        </w:rPr>
        <w:t xml:space="preserve"> Медицина, 1974. – 468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Даценко Й. І. </w:t>
      </w:r>
      <w:proofErr w:type="spellStart"/>
      <w:r w:rsidRPr="004B5981">
        <w:rPr>
          <w:rFonts w:ascii="Times New Roman" w:hAnsi="Times New Roman" w:cs="Times New Roman"/>
          <w:sz w:val="28"/>
          <w:szCs w:val="28"/>
        </w:rPr>
        <w:t>Загальна</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гі</w:t>
      </w:r>
      <w:proofErr w:type="gramStart"/>
      <w:r w:rsidRPr="004B5981">
        <w:rPr>
          <w:rFonts w:ascii="Times New Roman" w:hAnsi="Times New Roman" w:cs="Times New Roman"/>
          <w:sz w:val="28"/>
          <w:szCs w:val="28"/>
        </w:rPr>
        <w:t>г</w:t>
      </w:r>
      <w:proofErr w:type="gramEnd"/>
      <w:r w:rsidRPr="004B5981">
        <w:rPr>
          <w:rFonts w:ascii="Times New Roman" w:hAnsi="Times New Roman" w:cs="Times New Roman"/>
          <w:sz w:val="28"/>
          <w:szCs w:val="28"/>
        </w:rPr>
        <w:t>ієна</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Керівництво</w:t>
      </w:r>
      <w:proofErr w:type="spellEnd"/>
      <w:r w:rsidRPr="004B5981">
        <w:rPr>
          <w:rFonts w:ascii="Times New Roman" w:hAnsi="Times New Roman" w:cs="Times New Roman"/>
          <w:sz w:val="28"/>
          <w:szCs w:val="28"/>
        </w:rPr>
        <w:t xml:space="preserve"> до </w:t>
      </w:r>
      <w:proofErr w:type="spellStart"/>
      <w:r w:rsidRPr="004B5981">
        <w:rPr>
          <w:rFonts w:ascii="Times New Roman" w:hAnsi="Times New Roman" w:cs="Times New Roman"/>
          <w:sz w:val="28"/>
          <w:szCs w:val="28"/>
        </w:rPr>
        <w:t>практичних</w:t>
      </w:r>
      <w:proofErr w:type="spellEnd"/>
      <w:r w:rsidRPr="004B5981">
        <w:rPr>
          <w:rFonts w:ascii="Times New Roman" w:hAnsi="Times New Roman" w:cs="Times New Roman"/>
          <w:sz w:val="28"/>
          <w:szCs w:val="28"/>
        </w:rPr>
        <w:t xml:space="preserve"> занять / Даценко Й. І. – </w:t>
      </w:r>
      <w:proofErr w:type="spellStart"/>
      <w:r w:rsidRPr="004B5981">
        <w:rPr>
          <w:rFonts w:ascii="Times New Roman" w:hAnsi="Times New Roman" w:cs="Times New Roman"/>
          <w:sz w:val="28"/>
          <w:szCs w:val="28"/>
        </w:rPr>
        <w:t>Львів</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Афі</w:t>
      </w:r>
      <w:proofErr w:type="gramStart"/>
      <w:r w:rsidRPr="004B5981">
        <w:rPr>
          <w:rFonts w:ascii="Times New Roman" w:hAnsi="Times New Roman" w:cs="Times New Roman"/>
          <w:sz w:val="28"/>
          <w:szCs w:val="28"/>
        </w:rPr>
        <w:t>ша</w:t>
      </w:r>
      <w:proofErr w:type="spellEnd"/>
      <w:proofErr w:type="gramEnd"/>
      <w:r w:rsidRPr="004B5981">
        <w:rPr>
          <w:rFonts w:ascii="Times New Roman" w:hAnsi="Times New Roman" w:cs="Times New Roman"/>
          <w:sz w:val="28"/>
          <w:szCs w:val="28"/>
        </w:rPr>
        <w:t>, 1988. – 146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Колосова Т. С. Лабораторный практикум по экологии человека: </w:t>
      </w:r>
      <w:proofErr w:type="spellStart"/>
      <w:r w:rsidRPr="004B5981">
        <w:rPr>
          <w:rFonts w:ascii="Times New Roman" w:hAnsi="Times New Roman" w:cs="Times New Roman"/>
          <w:sz w:val="28"/>
          <w:szCs w:val="28"/>
        </w:rPr>
        <w:t>Учебно</w:t>
      </w:r>
      <w:proofErr w:type="spellEnd"/>
      <w:r w:rsidRPr="004B5981">
        <w:rPr>
          <w:rFonts w:ascii="Times New Roman" w:hAnsi="Times New Roman" w:cs="Times New Roman"/>
          <w:sz w:val="28"/>
          <w:szCs w:val="28"/>
        </w:rPr>
        <w:t>–методическое пособие / Колосова Т. С., Морозова Л. В. – Архангельск: Поморский государственный университет, 2002. – 181 с. ЛІТЕРАТУРА ВІКОВА АНАТОМІЯ ТА ФІ</w:t>
      </w:r>
      <w:proofErr w:type="gramStart"/>
      <w:r w:rsidRPr="004B5981">
        <w:rPr>
          <w:rFonts w:ascii="Times New Roman" w:hAnsi="Times New Roman" w:cs="Times New Roman"/>
          <w:sz w:val="28"/>
          <w:szCs w:val="28"/>
        </w:rPr>
        <w:t>З</w:t>
      </w:r>
      <w:proofErr w:type="gramEnd"/>
      <w:r w:rsidRPr="004B5981">
        <w:rPr>
          <w:rFonts w:ascii="Times New Roman" w:hAnsi="Times New Roman" w:cs="Times New Roman"/>
          <w:sz w:val="28"/>
          <w:szCs w:val="28"/>
        </w:rPr>
        <w:t>ІОЛОГІЯ Практикум 250</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Леонтьева Н. Н. Анатомия и физиология детского организма: (Внутренние органы) / Леонтьева Н. Н., Маринова К. В. – М.: Просвещение, 1976. – 239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Леонтьева Н. Н. Анатомия и физиология детского организма: (Основы учения о клетке и развитии организма, нервная система, </w:t>
      </w:r>
      <w:proofErr w:type="spellStart"/>
      <w:r w:rsidRPr="004B5981">
        <w:rPr>
          <w:rFonts w:ascii="Times New Roman" w:hAnsi="Times New Roman" w:cs="Times New Roman"/>
          <w:sz w:val="28"/>
          <w:szCs w:val="28"/>
        </w:rPr>
        <w:t>опорн</w:t>
      </w:r>
      <w:proofErr w:type="gramStart"/>
      <w:r w:rsidRPr="004B5981">
        <w:rPr>
          <w:rFonts w:ascii="Times New Roman" w:hAnsi="Times New Roman" w:cs="Times New Roman"/>
          <w:sz w:val="28"/>
          <w:szCs w:val="28"/>
        </w:rPr>
        <w:t>о</w:t>
      </w:r>
      <w:proofErr w:type="spellEnd"/>
      <w:r w:rsidRPr="004B5981">
        <w:rPr>
          <w:rFonts w:ascii="Times New Roman" w:hAnsi="Times New Roman" w:cs="Times New Roman"/>
          <w:sz w:val="28"/>
          <w:szCs w:val="28"/>
        </w:rPr>
        <w:t>–</w:t>
      </w:r>
      <w:proofErr w:type="gramEnd"/>
      <w:r w:rsidRPr="004B5981">
        <w:rPr>
          <w:rFonts w:ascii="Times New Roman" w:hAnsi="Times New Roman" w:cs="Times New Roman"/>
          <w:sz w:val="28"/>
          <w:szCs w:val="28"/>
        </w:rPr>
        <w:t xml:space="preserve"> двигательный аппарат) / Леонтьева Н. Н., Маринова К. В. – М.: Просвещение, 1986. – 287с.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Лысова Н. Ф. Возрастная анатомия, физиология и школьная гигиена / Лысова Н. Ф., </w:t>
      </w:r>
      <w:proofErr w:type="spellStart"/>
      <w:r w:rsidRPr="004B5981">
        <w:rPr>
          <w:rFonts w:ascii="Times New Roman" w:hAnsi="Times New Roman" w:cs="Times New Roman"/>
          <w:sz w:val="28"/>
          <w:szCs w:val="28"/>
        </w:rPr>
        <w:t>Айзман</w:t>
      </w:r>
      <w:proofErr w:type="spellEnd"/>
      <w:r w:rsidRPr="004B5981">
        <w:rPr>
          <w:rFonts w:ascii="Times New Roman" w:hAnsi="Times New Roman" w:cs="Times New Roman"/>
          <w:sz w:val="28"/>
          <w:szCs w:val="28"/>
        </w:rPr>
        <w:t xml:space="preserve"> Р. И., Завьялова Я. Л., </w:t>
      </w:r>
      <w:proofErr w:type="spellStart"/>
      <w:r w:rsidRPr="004B5981">
        <w:rPr>
          <w:rFonts w:ascii="Times New Roman" w:hAnsi="Times New Roman" w:cs="Times New Roman"/>
          <w:sz w:val="28"/>
          <w:szCs w:val="28"/>
        </w:rPr>
        <w:t>Ширшова</w:t>
      </w:r>
      <w:proofErr w:type="spellEnd"/>
      <w:r w:rsidRPr="004B5981">
        <w:rPr>
          <w:rFonts w:ascii="Times New Roman" w:hAnsi="Times New Roman" w:cs="Times New Roman"/>
          <w:sz w:val="28"/>
          <w:szCs w:val="28"/>
        </w:rPr>
        <w:t xml:space="preserve"> В. М. – Новосибирск: </w:t>
      </w:r>
      <w:proofErr w:type="spellStart"/>
      <w:r w:rsidRPr="004B5981">
        <w:rPr>
          <w:rFonts w:ascii="Times New Roman" w:hAnsi="Times New Roman" w:cs="Times New Roman"/>
          <w:sz w:val="28"/>
          <w:szCs w:val="28"/>
        </w:rPr>
        <w:t>Сиб</w:t>
      </w:r>
      <w:proofErr w:type="gramStart"/>
      <w:r w:rsidRPr="004B5981">
        <w:rPr>
          <w:rFonts w:ascii="Times New Roman" w:hAnsi="Times New Roman" w:cs="Times New Roman"/>
          <w:sz w:val="28"/>
          <w:szCs w:val="28"/>
        </w:rPr>
        <w:t>.у</w:t>
      </w:r>
      <w:proofErr w:type="gramEnd"/>
      <w:r w:rsidRPr="004B5981">
        <w:rPr>
          <w:rFonts w:ascii="Times New Roman" w:hAnsi="Times New Roman" w:cs="Times New Roman"/>
          <w:sz w:val="28"/>
          <w:szCs w:val="28"/>
        </w:rPr>
        <w:t>нив</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изд</w:t>
      </w:r>
      <w:proofErr w:type="spellEnd"/>
      <w:r w:rsidRPr="004B5981">
        <w:rPr>
          <w:rFonts w:ascii="Times New Roman" w:hAnsi="Times New Roman" w:cs="Times New Roman"/>
          <w:sz w:val="28"/>
          <w:szCs w:val="28"/>
        </w:rPr>
        <w:t>–во, 2009. – 398с.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Маркелова Е. В. Физиология: методическое пособие для студентов институтов физической культуры / Маркелова Е. В.. – Владивосток: МГУ им. </w:t>
      </w:r>
      <w:proofErr w:type="spellStart"/>
      <w:proofErr w:type="gramStart"/>
      <w:r w:rsidRPr="004B5981">
        <w:rPr>
          <w:rFonts w:ascii="Times New Roman" w:hAnsi="Times New Roman" w:cs="Times New Roman"/>
          <w:sz w:val="28"/>
          <w:szCs w:val="28"/>
        </w:rPr>
        <w:t>адм</w:t>
      </w:r>
      <w:proofErr w:type="spellEnd"/>
      <w:proofErr w:type="gramEnd"/>
      <w:r w:rsidRPr="004B5981">
        <w:rPr>
          <w:rFonts w:ascii="Times New Roman" w:hAnsi="Times New Roman" w:cs="Times New Roman"/>
          <w:sz w:val="28"/>
          <w:szCs w:val="28"/>
        </w:rPr>
        <w:t xml:space="preserve"> Г. И. </w:t>
      </w:r>
      <w:proofErr w:type="spellStart"/>
      <w:r w:rsidRPr="004B5981">
        <w:rPr>
          <w:rFonts w:ascii="Times New Roman" w:hAnsi="Times New Roman" w:cs="Times New Roman"/>
          <w:sz w:val="28"/>
          <w:szCs w:val="28"/>
        </w:rPr>
        <w:t>Невельского</w:t>
      </w:r>
      <w:proofErr w:type="spellEnd"/>
      <w:r w:rsidRPr="004B5981">
        <w:rPr>
          <w:rFonts w:ascii="Times New Roman" w:hAnsi="Times New Roman" w:cs="Times New Roman"/>
          <w:sz w:val="28"/>
          <w:szCs w:val="28"/>
        </w:rPr>
        <w:t>, – 2009. – 106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Назарова Е. Н. Возрастная анатомия и физиология / Назарова Е. Н., </w:t>
      </w:r>
      <w:proofErr w:type="spellStart"/>
      <w:r w:rsidRPr="004B5981">
        <w:rPr>
          <w:rFonts w:ascii="Times New Roman" w:hAnsi="Times New Roman" w:cs="Times New Roman"/>
          <w:sz w:val="28"/>
          <w:szCs w:val="28"/>
        </w:rPr>
        <w:t>Жилов</w:t>
      </w:r>
      <w:proofErr w:type="spellEnd"/>
      <w:r w:rsidRPr="004B5981">
        <w:rPr>
          <w:rFonts w:ascii="Times New Roman" w:hAnsi="Times New Roman" w:cs="Times New Roman"/>
          <w:sz w:val="28"/>
          <w:szCs w:val="28"/>
        </w:rPr>
        <w:t xml:space="preserve"> Ю. Д. – М. Издательский центр «Академия», 2008. – 272с.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rPr>
        <w:lastRenderedPageBreak/>
        <w:t>Обреимова</w:t>
      </w:r>
      <w:proofErr w:type="spellEnd"/>
      <w:r w:rsidRPr="004B5981">
        <w:rPr>
          <w:rFonts w:ascii="Times New Roman" w:hAnsi="Times New Roman" w:cs="Times New Roman"/>
          <w:sz w:val="28"/>
          <w:szCs w:val="28"/>
        </w:rPr>
        <w:t xml:space="preserve"> Н. И. Основы анатомии, физиологии и гигиены детей и подростков / </w:t>
      </w:r>
      <w:proofErr w:type="spellStart"/>
      <w:r w:rsidRPr="004B5981">
        <w:rPr>
          <w:rFonts w:ascii="Times New Roman" w:hAnsi="Times New Roman" w:cs="Times New Roman"/>
          <w:sz w:val="28"/>
          <w:szCs w:val="28"/>
        </w:rPr>
        <w:t>Обреимова</w:t>
      </w:r>
      <w:proofErr w:type="spellEnd"/>
      <w:r w:rsidRPr="004B5981">
        <w:rPr>
          <w:rFonts w:ascii="Times New Roman" w:hAnsi="Times New Roman" w:cs="Times New Roman"/>
          <w:sz w:val="28"/>
          <w:szCs w:val="28"/>
        </w:rPr>
        <w:t xml:space="preserve"> Н. И., Петрухина А. С. – М.: Издательский центр «Академия», 2000. – 376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lang w:val="uk-UA"/>
        </w:rPr>
        <w:t>Рожков</w:t>
      </w:r>
      <w:proofErr w:type="spellEnd"/>
      <w:r w:rsidRPr="004B5981">
        <w:rPr>
          <w:rFonts w:ascii="Times New Roman" w:hAnsi="Times New Roman" w:cs="Times New Roman"/>
          <w:sz w:val="28"/>
          <w:szCs w:val="28"/>
          <w:lang w:val="uk-UA"/>
        </w:rPr>
        <w:t xml:space="preserve"> І. М. Вікова фізіологія: методичні вказівки/ </w:t>
      </w:r>
      <w:proofErr w:type="spellStart"/>
      <w:r w:rsidRPr="004B5981">
        <w:rPr>
          <w:rFonts w:ascii="Times New Roman" w:hAnsi="Times New Roman" w:cs="Times New Roman"/>
          <w:sz w:val="28"/>
          <w:szCs w:val="28"/>
          <w:lang w:val="uk-UA"/>
        </w:rPr>
        <w:t>Рожков</w:t>
      </w:r>
      <w:proofErr w:type="spellEnd"/>
      <w:r w:rsidRPr="004B5981">
        <w:rPr>
          <w:rFonts w:ascii="Times New Roman" w:hAnsi="Times New Roman" w:cs="Times New Roman"/>
          <w:sz w:val="28"/>
          <w:szCs w:val="28"/>
          <w:lang w:val="uk-UA"/>
        </w:rPr>
        <w:t xml:space="preserve"> І. М., </w:t>
      </w:r>
      <w:proofErr w:type="spellStart"/>
      <w:r w:rsidRPr="004B5981">
        <w:rPr>
          <w:rFonts w:ascii="Times New Roman" w:hAnsi="Times New Roman" w:cs="Times New Roman"/>
          <w:sz w:val="28"/>
          <w:szCs w:val="28"/>
          <w:lang w:val="uk-UA"/>
        </w:rPr>
        <w:t>Спринь</w:t>
      </w:r>
      <w:proofErr w:type="spellEnd"/>
      <w:r w:rsidRPr="004B5981">
        <w:rPr>
          <w:rFonts w:ascii="Times New Roman" w:hAnsi="Times New Roman" w:cs="Times New Roman"/>
          <w:sz w:val="28"/>
          <w:szCs w:val="28"/>
          <w:lang w:val="uk-UA"/>
        </w:rPr>
        <w:t xml:space="preserve"> О.Б., Голяка С. К. – Миколаїв, 2008. – 41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rPr>
        <w:t>Сапин</w:t>
      </w:r>
      <w:proofErr w:type="spellEnd"/>
      <w:r w:rsidRPr="004B5981">
        <w:rPr>
          <w:rFonts w:ascii="Times New Roman" w:hAnsi="Times New Roman" w:cs="Times New Roman"/>
          <w:sz w:val="28"/>
          <w:szCs w:val="28"/>
        </w:rPr>
        <w:t xml:space="preserve"> Р. М. Анатомия и физиология детей и подростков / </w:t>
      </w:r>
      <w:proofErr w:type="spellStart"/>
      <w:r w:rsidRPr="004B5981">
        <w:rPr>
          <w:rFonts w:ascii="Times New Roman" w:hAnsi="Times New Roman" w:cs="Times New Roman"/>
          <w:sz w:val="28"/>
          <w:szCs w:val="28"/>
        </w:rPr>
        <w:t>Сапин</w:t>
      </w:r>
      <w:proofErr w:type="spellEnd"/>
      <w:r w:rsidRPr="004B5981">
        <w:rPr>
          <w:rFonts w:ascii="Times New Roman" w:hAnsi="Times New Roman" w:cs="Times New Roman"/>
          <w:sz w:val="28"/>
          <w:szCs w:val="28"/>
        </w:rPr>
        <w:t xml:space="preserve"> Р. М., </w:t>
      </w:r>
      <w:proofErr w:type="spellStart"/>
      <w:r w:rsidRPr="004B5981">
        <w:rPr>
          <w:rFonts w:ascii="Times New Roman" w:hAnsi="Times New Roman" w:cs="Times New Roman"/>
          <w:sz w:val="28"/>
          <w:szCs w:val="28"/>
        </w:rPr>
        <w:t>Брыксина</w:t>
      </w:r>
      <w:proofErr w:type="spellEnd"/>
      <w:r w:rsidRPr="004B5981">
        <w:rPr>
          <w:rFonts w:ascii="Times New Roman" w:hAnsi="Times New Roman" w:cs="Times New Roman"/>
          <w:sz w:val="28"/>
          <w:szCs w:val="28"/>
        </w:rPr>
        <w:t xml:space="preserve"> З. Г. – М.: Издательский центр «Академия», 2004. – 456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rPr>
        <w:t>Сапин</w:t>
      </w:r>
      <w:proofErr w:type="spellEnd"/>
      <w:r w:rsidRPr="004B5981">
        <w:rPr>
          <w:rFonts w:ascii="Times New Roman" w:hAnsi="Times New Roman" w:cs="Times New Roman"/>
          <w:sz w:val="28"/>
          <w:szCs w:val="28"/>
        </w:rPr>
        <w:t xml:space="preserve"> М. Р. Атлас анатомии человека для стоматологов / </w:t>
      </w:r>
      <w:proofErr w:type="spellStart"/>
      <w:r w:rsidRPr="004B5981">
        <w:rPr>
          <w:rFonts w:ascii="Times New Roman" w:hAnsi="Times New Roman" w:cs="Times New Roman"/>
          <w:sz w:val="28"/>
          <w:szCs w:val="28"/>
        </w:rPr>
        <w:t>Сапин</w:t>
      </w:r>
      <w:proofErr w:type="spellEnd"/>
      <w:r w:rsidRPr="004B5981">
        <w:rPr>
          <w:rFonts w:ascii="Times New Roman" w:hAnsi="Times New Roman" w:cs="Times New Roman"/>
          <w:sz w:val="28"/>
          <w:szCs w:val="28"/>
        </w:rPr>
        <w:t xml:space="preserve"> М. Р., Никитюк Д. Б., Литвиненко Л. М. – М.</w:t>
      </w:r>
      <w:proofErr w:type="gramStart"/>
      <w:r w:rsidRPr="004B5981">
        <w:rPr>
          <w:rFonts w:ascii="Times New Roman" w:hAnsi="Times New Roman" w:cs="Times New Roman"/>
          <w:sz w:val="28"/>
          <w:szCs w:val="28"/>
        </w:rPr>
        <w:t xml:space="preserve"> :</w:t>
      </w:r>
      <w:proofErr w:type="gramEnd"/>
      <w:r w:rsidRPr="004B5981">
        <w:rPr>
          <w:rFonts w:ascii="Times New Roman" w:hAnsi="Times New Roman" w:cs="Times New Roman"/>
          <w:sz w:val="28"/>
          <w:szCs w:val="28"/>
        </w:rPr>
        <w:t xml:space="preserve"> Медицина, 2009. – 533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 xml:space="preserve">Смирнов Н. К. </w:t>
      </w:r>
      <w:proofErr w:type="spellStart"/>
      <w:r w:rsidRPr="004B5981">
        <w:rPr>
          <w:rFonts w:ascii="Times New Roman" w:hAnsi="Times New Roman" w:cs="Times New Roman"/>
          <w:sz w:val="28"/>
          <w:szCs w:val="28"/>
        </w:rPr>
        <w:t>Здоровьесберегающие</w:t>
      </w:r>
      <w:proofErr w:type="spellEnd"/>
      <w:r w:rsidRPr="004B5981">
        <w:rPr>
          <w:rFonts w:ascii="Times New Roman" w:hAnsi="Times New Roman" w:cs="Times New Roman"/>
          <w:sz w:val="28"/>
          <w:szCs w:val="28"/>
        </w:rPr>
        <w:t xml:space="preserve"> ВІКОВА АНАТОМІЯ ТА ФІ</w:t>
      </w:r>
      <w:proofErr w:type="gramStart"/>
      <w:r w:rsidRPr="004B5981">
        <w:rPr>
          <w:rFonts w:ascii="Times New Roman" w:hAnsi="Times New Roman" w:cs="Times New Roman"/>
          <w:sz w:val="28"/>
          <w:szCs w:val="28"/>
        </w:rPr>
        <w:t>З</w:t>
      </w:r>
      <w:proofErr w:type="gramEnd"/>
      <w:r w:rsidRPr="004B5981">
        <w:rPr>
          <w:rFonts w:ascii="Times New Roman" w:hAnsi="Times New Roman" w:cs="Times New Roman"/>
          <w:sz w:val="28"/>
          <w:szCs w:val="28"/>
        </w:rPr>
        <w:t>ІОЛОГІЯ Практикум 251 образовательные технологии и психология здоровья в школе / Смирнов Н. К. – М.: АРКТИ, 2005. – 320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Современные технологии сохранения и укрепления здоровья детей</w:t>
      </w:r>
      <w:proofErr w:type="gramStart"/>
      <w:r w:rsidRPr="004B5981">
        <w:rPr>
          <w:rFonts w:ascii="Times New Roman" w:hAnsi="Times New Roman" w:cs="Times New Roman"/>
          <w:sz w:val="28"/>
          <w:szCs w:val="28"/>
        </w:rPr>
        <w:t xml:space="preserve"> / П</w:t>
      </w:r>
      <w:proofErr w:type="gramEnd"/>
      <w:r w:rsidRPr="004B5981">
        <w:rPr>
          <w:rFonts w:ascii="Times New Roman" w:hAnsi="Times New Roman" w:cs="Times New Roman"/>
          <w:sz w:val="28"/>
          <w:szCs w:val="28"/>
        </w:rPr>
        <w:t xml:space="preserve">од общ. Ред. Н. В. </w:t>
      </w:r>
      <w:proofErr w:type="spellStart"/>
      <w:r w:rsidRPr="004B5981">
        <w:rPr>
          <w:rFonts w:ascii="Times New Roman" w:hAnsi="Times New Roman" w:cs="Times New Roman"/>
          <w:sz w:val="28"/>
          <w:szCs w:val="28"/>
        </w:rPr>
        <w:t>Сократова</w:t>
      </w:r>
      <w:proofErr w:type="spellEnd"/>
      <w:r w:rsidRPr="004B5981">
        <w:rPr>
          <w:rFonts w:ascii="Times New Roman" w:hAnsi="Times New Roman" w:cs="Times New Roman"/>
          <w:sz w:val="28"/>
          <w:szCs w:val="28"/>
        </w:rPr>
        <w:t>. – М.: ТЦ Сфера, 2005. – 224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rPr>
        <w:t>Фізичний</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розвиток</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дітей</w:t>
      </w:r>
      <w:proofErr w:type="spellEnd"/>
      <w:r w:rsidRPr="004B5981">
        <w:rPr>
          <w:rFonts w:ascii="Times New Roman" w:hAnsi="Times New Roman" w:cs="Times New Roman"/>
          <w:sz w:val="28"/>
          <w:szCs w:val="28"/>
        </w:rPr>
        <w:t xml:space="preserve"> </w:t>
      </w:r>
      <w:proofErr w:type="spellStart"/>
      <w:proofErr w:type="gramStart"/>
      <w:r w:rsidRPr="004B5981">
        <w:rPr>
          <w:rFonts w:ascii="Times New Roman" w:hAnsi="Times New Roman" w:cs="Times New Roman"/>
          <w:sz w:val="28"/>
          <w:szCs w:val="28"/>
        </w:rPr>
        <w:t>р</w:t>
      </w:r>
      <w:proofErr w:type="gramEnd"/>
      <w:r w:rsidRPr="004B5981">
        <w:rPr>
          <w:rFonts w:ascii="Times New Roman" w:hAnsi="Times New Roman" w:cs="Times New Roman"/>
          <w:sz w:val="28"/>
          <w:szCs w:val="28"/>
        </w:rPr>
        <w:t>ізних</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регіонів</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України</w:t>
      </w:r>
      <w:proofErr w:type="spellEnd"/>
      <w:r w:rsidRPr="004B5981">
        <w:rPr>
          <w:rFonts w:ascii="Times New Roman" w:hAnsi="Times New Roman" w:cs="Times New Roman"/>
          <w:sz w:val="28"/>
          <w:szCs w:val="28"/>
        </w:rPr>
        <w:t xml:space="preserve"> / </w:t>
      </w:r>
      <w:proofErr w:type="spellStart"/>
      <w:r w:rsidRPr="004B5981">
        <w:rPr>
          <w:rFonts w:ascii="Times New Roman" w:hAnsi="Times New Roman" w:cs="Times New Roman"/>
          <w:sz w:val="28"/>
          <w:szCs w:val="28"/>
        </w:rPr>
        <w:t>Під</w:t>
      </w:r>
      <w:proofErr w:type="spellEnd"/>
      <w:r w:rsidRPr="004B5981">
        <w:rPr>
          <w:rFonts w:ascii="Times New Roman" w:hAnsi="Times New Roman" w:cs="Times New Roman"/>
          <w:sz w:val="28"/>
          <w:szCs w:val="28"/>
        </w:rPr>
        <w:t xml:space="preserve"> ред. А. М. Сердюка, Н. С. Польки. – К.: </w:t>
      </w:r>
      <w:proofErr w:type="spellStart"/>
      <w:r w:rsidRPr="004B5981">
        <w:rPr>
          <w:rFonts w:ascii="Times New Roman" w:hAnsi="Times New Roman" w:cs="Times New Roman"/>
          <w:sz w:val="28"/>
          <w:szCs w:val="28"/>
        </w:rPr>
        <w:t>Деркул</w:t>
      </w:r>
      <w:proofErr w:type="spellEnd"/>
      <w:r w:rsidRPr="004B5981">
        <w:rPr>
          <w:rFonts w:ascii="Times New Roman" w:hAnsi="Times New Roman" w:cs="Times New Roman"/>
          <w:sz w:val="28"/>
          <w:szCs w:val="28"/>
        </w:rPr>
        <w:t>, 2003. – 232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r w:rsidRPr="004B5981">
        <w:rPr>
          <w:rFonts w:ascii="Times New Roman" w:hAnsi="Times New Roman" w:cs="Times New Roman"/>
          <w:sz w:val="28"/>
          <w:szCs w:val="28"/>
        </w:rPr>
        <w:t>Хрипкова А. Г. Возрастная физиология и школьная гигиена / Хрипкова А. Г., Антропова М. В., Фарбер Д. А. – М.: Просвещение, 1990. – 319 с.</w:t>
      </w:r>
    </w:p>
    <w:p w:rsidR="00C62271" w:rsidRPr="004B5981" w:rsidRDefault="00C62271" w:rsidP="00C62271">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4B5981">
        <w:rPr>
          <w:rFonts w:ascii="Times New Roman" w:hAnsi="Times New Roman" w:cs="Times New Roman"/>
          <w:sz w:val="28"/>
          <w:szCs w:val="28"/>
          <w:lang w:val="uk-UA"/>
        </w:rPr>
        <w:t>Шмалєй</w:t>
      </w:r>
      <w:proofErr w:type="spellEnd"/>
      <w:r w:rsidRPr="004B5981">
        <w:rPr>
          <w:rFonts w:ascii="Times New Roman" w:hAnsi="Times New Roman" w:cs="Times New Roman"/>
          <w:sz w:val="28"/>
          <w:szCs w:val="28"/>
          <w:lang w:val="uk-UA"/>
        </w:rPr>
        <w:t xml:space="preserve"> С. В. Фізіологія вищої нервової діяльності. </w:t>
      </w:r>
      <w:proofErr w:type="spellStart"/>
      <w:r w:rsidRPr="004B5981">
        <w:rPr>
          <w:rFonts w:ascii="Times New Roman" w:hAnsi="Times New Roman" w:cs="Times New Roman"/>
          <w:sz w:val="28"/>
          <w:szCs w:val="28"/>
        </w:rPr>
        <w:t>Методичні</w:t>
      </w:r>
      <w:proofErr w:type="spellEnd"/>
      <w:r w:rsidRPr="004B5981">
        <w:rPr>
          <w:rFonts w:ascii="Times New Roman" w:hAnsi="Times New Roman" w:cs="Times New Roman"/>
          <w:sz w:val="28"/>
          <w:szCs w:val="28"/>
        </w:rPr>
        <w:t xml:space="preserve"> </w:t>
      </w:r>
      <w:proofErr w:type="spellStart"/>
      <w:r w:rsidRPr="004B5981">
        <w:rPr>
          <w:rFonts w:ascii="Times New Roman" w:hAnsi="Times New Roman" w:cs="Times New Roman"/>
          <w:sz w:val="28"/>
          <w:szCs w:val="28"/>
        </w:rPr>
        <w:t>рекомендації</w:t>
      </w:r>
      <w:proofErr w:type="spellEnd"/>
      <w:r w:rsidRPr="004B5981">
        <w:rPr>
          <w:rFonts w:ascii="Times New Roman" w:hAnsi="Times New Roman" w:cs="Times New Roman"/>
          <w:sz w:val="28"/>
          <w:szCs w:val="28"/>
        </w:rPr>
        <w:t xml:space="preserve"> / </w:t>
      </w:r>
      <w:proofErr w:type="spellStart"/>
      <w:r w:rsidRPr="004B5981">
        <w:rPr>
          <w:rFonts w:ascii="Times New Roman" w:hAnsi="Times New Roman" w:cs="Times New Roman"/>
          <w:sz w:val="28"/>
          <w:szCs w:val="28"/>
        </w:rPr>
        <w:t>Шмалєй</w:t>
      </w:r>
      <w:proofErr w:type="spellEnd"/>
      <w:r w:rsidRPr="004B5981">
        <w:rPr>
          <w:rFonts w:ascii="Times New Roman" w:hAnsi="Times New Roman" w:cs="Times New Roman"/>
          <w:sz w:val="28"/>
          <w:szCs w:val="28"/>
        </w:rPr>
        <w:t xml:space="preserve"> С. В., </w:t>
      </w:r>
      <w:proofErr w:type="spellStart"/>
      <w:r w:rsidRPr="004B5981">
        <w:rPr>
          <w:rFonts w:ascii="Times New Roman" w:hAnsi="Times New Roman" w:cs="Times New Roman"/>
          <w:sz w:val="28"/>
          <w:szCs w:val="28"/>
        </w:rPr>
        <w:t>Гасюк</w:t>
      </w:r>
      <w:proofErr w:type="spellEnd"/>
      <w:r w:rsidRPr="004B5981">
        <w:rPr>
          <w:rFonts w:ascii="Times New Roman" w:hAnsi="Times New Roman" w:cs="Times New Roman"/>
          <w:sz w:val="28"/>
          <w:szCs w:val="28"/>
        </w:rPr>
        <w:t xml:space="preserve"> О. М., Головченко І. В., Редька І. В. – Херсон: </w:t>
      </w:r>
      <w:proofErr w:type="gramStart"/>
      <w:r w:rsidRPr="004B5981">
        <w:rPr>
          <w:rFonts w:ascii="Times New Roman" w:hAnsi="Times New Roman" w:cs="Times New Roman"/>
          <w:sz w:val="28"/>
          <w:szCs w:val="28"/>
        </w:rPr>
        <w:t>Вид–во</w:t>
      </w:r>
      <w:proofErr w:type="gramEnd"/>
      <w:r w:rsidRPr="004B5981">
        <w:rPr>
          <w:rFonts w:ascii="Times New Roman" w:hAnsi="Times New Roman" w:cs="Times New Roman"/>
          <w:sz w:val="28"/>
          <w:szCs w:val="28"/>
        </w:rPr>
        <w:t xml:space="preserve"> ХДУ, 2007. – 58 с.</w:t>
      </w: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p>
    <w:p w:rsidR="00D9533E" w:rsidRDefault="00D9533E" w:rsidP="008D0E8E">
      <w:pPr>
        <w:spacing w:after="0"/>
        <w:ind w:firstLine="708"/>
        <w:contextualSpacing/>
        <w:jc w:val="both"/>
        <w:rPr>
          <w:rFonts w:ascii="Times New Roman" w:hAnsi="Times New Roman" w:cs="Times New Roman"/>
          <w:b/>
          <w:i/>
          <w:sz w:val="28"/>
          <w:szCs w:val="28"/>
          <w:lang w:val="uk-UA"/>
        </w:rPr>
      </w:pPr>
      <w:bookmarkStart w:id="0" w:name="_GoBack"/>
      <w:bookmarkEnd w:id="0"/>
    </w:p>
    <w:sectPr w:rsidR="00D95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F8D"/>
    <w:multiLevelType w:val="hybridMultilevel"/>
    <w:tmpl w:val="E80E0032"/>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9510638"/>
    <w:multiLevelType w:val="hybridMultilevel"/>
    <w:tmpl w:val="7252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091989"/>
    <w:multiLevelType w:val="hybridMultilevel"/>
    <w:tmpl w:val="B4AC9F42"/>
    <w:lvl w:ilvl="0" w:tplc="CF2EB1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EF22A3"/>
    <w:multiLevelType w:val="hybridMultilevel"/>
    <w:tmpl w:val="75E8B302"/>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AE"/>
    <w:rsid w:val="00006DCB"/>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10766"/>
    <w:rsid w:val="00216017"/>
    <w:rsid w:val="0022367E"/>
    <w:rsid w:val="002318CD"/>
    <w:rsid w:val="00247245"/>
    <w:rsid w:val="002633AE"/>
    <w:rsid w:val="0027677F"/>
    <w:rsid w:val="00292DEE"/>
    <w:rsid w:val="00293A9B"/>
    <w:rsid w:val="002C346B"/>
    <w:rsid w:val="002C4E95"/>
    <w:rsid w:val="00335923"/>
    <w:rsid w:val="00350A7F"/>
    <w:rsid w:val="00363026"/>
    <w:rsid w:val="003979D9"/>
    <w:rsid w:val="003B758D"/>
    <w:rsid w:val="003F6A1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6A39"/>
    <w:rsid w:val="00761E85"/>
    <w:rsid w:val="00765AC6"/>
    <w:rsid w:val="00791942"/>
    <w:rsid w:val="007A135A"/>
    <w:rsid w:val="007A4B7F"/>
    <w:rsid w:val="007B46C4"/>
    <w:rsid w:val="007E4178"/>
    <w:rsid w:val="007E5FB6"/>
    <w:rsid w:val="008252AE"/>
    <w:rsid w:val="0083224B"/>
    <w:rsid w:val="00857926"/>
    <w:rsid w:val="00890EC5"/>
    <w:rsid w:val="00891DAA"/>
    <w:rsid w:val="008B0821"/>
    <w:rsid w:val="008D0E8E"/>
    <w:rsid w:val="008E63BA"/>
    <w:rsid w:val="00900BAE"/>
    <w:rsid w:val="00934E3E"/>
    <w:rsid w:val="009407FC"/>
    <w:rsid w:val="0094201A"/>
    <w:rsid w:val="00962FE3"/>
    <w:rsid w:val="00977564"/>
    <w:rsid w:val="0098228E"/>
    <w:rsid w:val="0098264D"/>
    <w:rsid w:val="009D20E6"/>
    <w:rsid w:val="00A01723"/>
    <w:rsid w:val="00A0257E"/>
    <w:rsid w:val="00A05E8A"/>
    <w:rsid w:val="00A90298"/>
    <w:rsid w:val="00A942DC"/>
    <w:rsid w:val="00AD772D"/>
    <w:rsid w:val="00AF48B3"/>
    <w:rsid w:val="00B0434F"/>
    <w:rsid w:val="00B11342"/>
    <w:rsid w:val="00B22915"/>
    <w:rsid w:val="00B44CC5"/>
    <w:rsid w:val="00B51B70"/>
    <w:rsid w:val="00B535C6"/>
    <w:rsid w:val="00B6261C"/>
    <w:rsid w:val="00B91ABE"/>
    <w:rsid w:val="00BB0C97"/>
    <w:rsid w:val="00BB3119"/>
    <w:rsid w:val="00BC27D3"/>
    <w:rsid w:val="00BC281D"/>
    <w:rsid w:val="00BC5984"/>
    <w:rsid w:val="00BD72C5"/>
    <w:rsid w:val="00C21D7E"/>
    <w:rsid w:val="00C33026"/>
    <w:rsid w:val="00C44DAB"/>
    <w:rsid w:val="00C465BD"/>
    <w:rsid w:val="00C62271"/>
    <w:rsid w:val="00C663C6"/>
    <w:rsid w:val="00C717E1"/>
    <w:rsid w:val="00C73C11"/>
    <w:rsid w:val="00C757F3"/>
    <w:rsid w:val="00CB1D02"/>
    <w:rsid w:val="00CD25D6"/>
    <w:rsid w:val="00CF347E"/>
    <w:rsid w:val="00D24924"/>
    <w:rsid w:val="00D31363"/>
    <w:rsid w:val="00D4693A"/>
    <w:rsid w:val="00D9533E"/>
    <w:rsid w:val="00DA2C63"/>
    <w:rsid w:val="00DC5C26"/>
    <w:rsid w:val="00DD7347"/>
    <w:rsid w:val="00E36ABE"/>
    <w:rsid w:val="00E41856"/>
    <w:rsid w:val="00E61FAE"/>
    <w:rsid w:val="00E8141D"/>
    <w:rsid w:val="00E93F74"/>
    <w:rsid w:val="00EA5105"/>
    <w:rsid w:val="00EE7549"/>
    <w:rsid w:val="00EF0D12"/>
    <w:rsid w:val="00F1356E"/>
    <w:rsid w:val="00F91C8C"/>
    <w:rsid w:val="00FB67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E8E"/>
    <w:pPr>
      <w:ind w:left="720"/>
      <w:contextualSpacing/>
    </w:pPr>
  </w:style>
  <w:style w:type="table" w:styleId="a4">
    <w:name w:val="Table Grid"/>
    <w:basedOn w:val="a1"/>
    <w:uiPriority w:val="59"/>
    <w:rsid w:val="008D0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0E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E8E"/>
    <w:pPr>
      <w:ind w:left="720"/>
      <w:contextualSpacing/>
    </w:pPr>
  </w:style>
  <w:style w:type="table" w:styleId="a4">
    <w:name w:val="Table Grid"/>
    <w:basedOn w:val="a1"/>
    <w:uiPriority w:val="59"/>
    <w:rsid w:val="008D0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D0E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995B-FC6C-47B0-865E-C0DD3FC0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1014</Words>
  <Characters>5784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2</cp:revision>
  <dcterms:created xsi:type="dcterms:W3CDTF">2020-03-20T05:17:00Z</dcterms:created>
  <dcterms:modified xsi:type="dcterms:W3CDTF">2020-03-20T05:36:00Z</dcterms:modified>
</cp:coreProperties>
</file>